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0CEF" w14:textId="77777777" w:rsidR="00883744" w:rsidRDefault="00883744" w:rsidP="00C333B9">
      <w:pPr>
        <w:spacing w:after="0" w:line="360" w:lineRule="auto"/>
        <w:rPr>
          <w:rFonts w:ascii="Arial" w:hAnsi="Arial" w:cs="Arial"/>
          <w:b/>
          <w:bCs/>
        </w:rPr>
      </w:pPr>
    </w:p>
    <w:p w14:paraId="6E333DCE" w14:textId="77777777" w:rsidR="0081104B" w:rsidRDefault="0081104B" w:rsidP="00C333B9">
      <w:pPr>
        <w:spacing w:after="0" w:line="360" w:lineRule="auto"/>
        <w:rPr>
          <w:rFonts w:ascii="Arial" w:hAnsi="Arial" w:cs="Arial"/>
          <w:b/>
          <w:bCs/>
        </w:rPr>
      </w:pPr>
    </w:p>
    <w:p w14:paraId="65DF4173" w14:textId="36A3E946" w:rsidR="0081104B" w:rsidRPr="00214E94" w:rsidRDefault="0081104B" w:rsidP="0081104B">
      <w:pPr>
        <w:jc w:val="center"/>
        <w:rPr>
          <w:rFonts w:ascii="Arial" w:hAnsi="Arial" w:cs="Arial"/>
          <w:b/>
          <w:sz w:val="60"/>
          <w:szCs w:val="60"/>
        </w:rPr>
      </w:pPr>
      <w:r>
        <w:rPr>
          <w:rFonts w:ascii="Arial" w:hAnsi="Arial" w:cs="Arial"/>
          <w:b/>
          <w:sz w:val="60"/>
          <w:szCs w:val="60"/>
        </w:rPr>
        <w:t xml:space="preserve">Foundation for Jewish Heritage </w:t>
      </w:r>
    </w:p>
    <w:p w14:paraId="40DEBCA8" w14:textId="77777777" w:rsidR="0081104B" w:rsidRPr="00214E94" w:rsidRDefault="0081104B" w:rsidP="0081104B">
      <w:pPr>
        <w:jc w:val="center"/>
        <w:rPr>
          <w:rFonts w:ascii="Arial" w:hAnsi="Arial" w:cs="Arial"/>
          <w:b/>
          <w:sz w:val="60"/>
          <w:szCs w:val="60"/>
        </w:rPr>
      </w:pPr>
      <w:r w:rsidRPr="00214E94">
        <w:rPr>
          <w:rFonts w:ascii="Arial" w:hAnsi="Arial" w:cs="Arial"/>
          <w:b/>
          <w:sz w:val="60"/>
          <w:szCs w:val="60"/>
        </w:rPr>
        <w:t xml:space="preserve"> </w:t>
      </w:r>
    </w:p>
    <w:p w14:paraId="3BF857BE" w14:textId="316CBAA7" w:rsidR="0081104B" w:rsidRPr="00214E94" w:rsidRDefault="0081104B" w:rsidP="0081104B">
      <w:pPr>
        <w:jc w:val="center"/>
        <w:rPr>
          <w:rFonts w:ascii="Arial" w:hAnsi="Arial" w:cs="Arial"/>
          <w:b/>
          <w:sz w:val="60"/>
          <w:szCs w:val="60"/>
        </w:rPr>
      </w:pPr>
      <w:r>
        <w:rPr>
          <w:rFonts w:ascii="Arial" w:hAnsi="Arial" w:cs="Arial"/>
          <w:b/>
          <w:sz w:val="60"/>
          <w:szCs w:val="60"/>
        </w:rPr>
        <w:t xml:space="preserve">A new future for the iconic Middle Street Synagogue </w:t>
      </w:r>
      <w:r w:rsidRPr="00214E94">
        <w:rPr>
          <w:rFonts w:ascii="Arial" w:hAnsi="Arial" w:cs="Arial"/>
          <w:b/>
          <w:sz w:val="60"/>
          <w:szCs w:val="60"/>
        </w:rPr>
        <w:t>Project</w:t>
      </w:r>
    </w:p>
    <w:p w14:paraId="414ADE47" w14:textId="77777777" w:rsidR="0081104B" w:rsidRPr="00214E94" w:rsidRDefault="0081104B" w:rsidP="0081104B">
      <w:pPr>
        <w:jc w:val="center"/>
        <w:rPr>
          <w:rFonts w:ascii="Arial" w:hAnsi="Arial" w:cs="Arial"/>
          <w:b/>
          <w:sz w:val="60"/>
          <w:szCs w:val="60"/>
        </w:rPr>
      </w:pPr>
    </w:p>
    <w:p w14:paraId="703E23DB" w14:textId="77777777" w:rsidR="0081104B" w:rsidRPr="00214E94" w:rsidRDefault="0081104B" w:rsidP="0081104B">
      <w:pPr>
        <w:jc w:val="center"/>
        <w:rPr>
          <w:rFonts w:ascii="Arial" w:hAnsi="Arial" w:cs="Arial"/>
          <w:b/>
          <w:sz w:val="60"/>
          <w:szCs w:val="60"/>
        </w:rPr>
      </w:pPr>
      <w:r w:rsidRPr="00214E94">
        <w:rPr>
          <w:rFonts w:ascii="Arial" w:hAnsi="Arial" w:cs="Arial"/>
          <w:b/>
          <w:sz w:val="60"/>
          <w:szCs w:val="60"/>
        </w:rPr>
        <w:t xml:space="preserve">Information to Tender </w:t>
      </w:r>
    </w:p>
    <w:p w14:paraId="1AF26F23" w14:textId="77777777" w:rsidR="0081104B" w:rsidRPr="00214E94" w:rsidRDefault="0081104B" w:rsidP="0081104B">
      <w:pPr>
        <w:jc w:val="center"/>
        <w:rPr>
          <w:rFonts w:ascii="Arial" w:hAnsi="Arial" w:cs="Arial"/>
          <w:b/>
          <w:sz w:val="60"/>
          <w:szCs w:val="60"/>
        </w:rPr>
      </w:pPr>
      <w:r w:rsidRPr="00214E94">
        <w:rPr>
          <w:rFonts w:ascii="Arial" w:hAnsi="Arial" w:cs="Arial"/>
          <w:b/>
          <w:sz w:val="60"/>
          <w:szCs w:val="60"/>
        </w:rPr>
        <w:t xml:space="preserve">For </w:t>
      </w:r>
    </w:p>
    <w:p w14:paraId="619E5ED0" w14:textId="74DF6E3C" w:rsidR="0081104B" w:rsidRPr="00214E94" w:rsidRDefault="0081104B" w:rsidP="0081104B">
      <w:pPr>
        <w:jc w:val="center"/>
        <w:rPr>
          <w:rFonts w:ascii="Arial" w:hAnsi="Arial" w:cs="Arial"/>
          <w:b/>
          <w:sz w:val="60"/>
          <w:szCs w:val="60"/>
        </w:rPr>
      </w:pPr>
      <w:r>
        <w:rPr>
          <w:rFonts w:ascii="Arial" w:hAnsi="Arial" w:cs="Arial"/>
          <w:b/>
          <w:sz w:val="60"/>
          <w:szCs w:val="60"/>
        </w:rPr>
        <w:t xml:space="preserve"> Project Manager</w:t>
      </w:r>
    </w:p>
    <w:p w14:paraId="13A84E3F" w14:textId="77777777" w:rsidR="0081104B" w:rsidRPr="00214E94" w:rsidRDefault="0081104B" w:rsidP="0081104B">
      <w:pPr>
        <w:rPr>
          <w:rFonts w:ascii="Arial" w:hAnsi="Arial" w:cs="Arial"/>
          <w:b/>
          <w:sz w:val="60"/>
          <w:szCs w:val="60"/>
        </w:rPr>
      </w:pPr>
    </w:p>
    <w:p w14:paraId="3ACE83F4" w14:textId="7B9E1982" w:rsidR="0081104B" w:rsidRPr="00214E94" w:rsidRDefault="0081104B" w:rsidP="0081104B">
      <w:pPr>
        <w:rPr>
          <w:rFonts w:ascii="Arial" w:hAnsi="Arial" w:cs="Arial"/>
          <w:b/>
          <w:sz w:val="60"/>
          <w:szCs w:val="60"/>
        </w:rPr>
      </w:pPr>
      <w:r w:rsidRPr="00214E94">
        <w:rPr>
          <w:rFonts w:ascii="Arial" w:hAnsi="Arial" w:cs="Arial"/>
          <w:b/>
          <w:sz w:val="60"/>
          <w:szCs w:val="60"/>
        </w:rPr>
        <w:t>Issue Date:</w:t>
      </w:r>
      <w:r>
        <w:rPr>
          <w:rFonts w:ascii="Arial" w:hAnsi="Arial" w:cs="Arial"/>
          <w:b/>
          <w:sz w:val="60"/>
          <w:szCs w:val="60"/>
        </w:rPr>
        <w:t xml:space="preserve"> 3</w:t>
      </w:r>
      <w:r w:rsidRPr="0081104B">
        <w:rPr>
          <w:rFonts w:ascii="Arial" w:hAnsi="Arial" w:cs="Arial"/>
          <w:b/>
          <w:sz w:val="60"/>
          <w:szCs w:val="60"/>
          <w:vertAlign w:val="superscript"/>
        </w:rPr>
        <w:t>rd</w:t>
      </w:r>
      <w:r>
        <w:rPr>
          <w:rFonts w:ascii="Arial" w:hAnsi="Arial" w:cs="Arial"/>
          <w:b/>
          <w:sz w:val="60"/>
          <w:szCs w:val="60"/>
        </w:rPr>
        <w:t xml:space="preserve"> December 2025</w:t>
      </w:r>
    </w:p>
    <w:p w14:paraId="1FA902E8" w14:textId="747CD53A" w:rsidR="0081104B" w:rsidRDefault="0081104B" w:rsidP="0081104B">
      <w:pPr>
        <w:rPr>
          <w:rFonts w:ascii="Arial" w:hAnsi="Arial" w:cs="Arial"/>
          <w:b/>
          <w:sz w:val="60"/>
          <w:szCs w:val="60"/>
        </w:rPr>
      </w:pPr>
      <w:r w:rsidRPr="00214E94">
        <w:rPr>
          <w:rFonts w:ascii="Arial" w:hAnsi="Arial" w:cs="Arial"/>
          <w:b/>
          <w:sz w:val="60"/>
          <w:szCs w:val="60"/>
        </w:rPr>
        <w:t>Return Date:</w:t>
      </w:r>
      <w:r>
        <w:rPr>
          <w:rFonts w:ascii="Arial" w:hAnsi="Arial" w:cs="Arial"/>
          <w:b/>
          <w:sz w:val="60"/>
          <w:szCs w:val="60"/>
        </w:rPr>
        <w:t xml:space="preserve"> 6</w:t>
      </w:r>
      <w:r w:rsidRPr="0081104B">
        <w:rPr>
          <w:rFonts w:ascii="Arial" w:hAnsi="Arial" w:cs="Arial"/>
          <w:b/>
          <w:sz w:val="60"/>
          <w:szCs w:val="60"/>
          <w:vertAlign w:val="superscript"/>
        </w:rPr>
        <w:t>th</w:t>
      </w:r>
      <w:r>
        <w:rPr>
          <w:rFonts w:ascii="Arial" w:hAnsi="Arial" w:cs="Arial"/>
          <w:b/>
          <w:sz w:val="60"/>
          <w:szCs w:val="60"/>
        </w:rPr>
        <w:t xml:space="preserve"> January 2026</w:t>
      </w:r>
    </w:p>
    <w:p w14:paraId="43BA8724" w14:textId="77777777" w:rsidR="0081104B" w:rsidRDefault="0081104B" w:rsidP="00C333B9">
      <w:pPr>
        <w:spacing w:after="0" w:line="360" w:lineRule="auto"/>
        <w:rPr>
          <w:rFonts w:ascii="Arial" w:hAnsi="Arial" w:cs="Arial"/>
          <w:b/>
          <w:bCs/>
        </w:rPr>
      </w:pPr>
    </w:p>
    <w:p w14:paraId="75A46D36" w14:textId="77777777" w:rsidR="00883744" w:rsidRDefault="00883744" w:rsidP="00C333B9">
      <w:pPr>
        <w:spacing w:after="0" w:line="360" w:lineRule="auto"/>
        <w:rPr>
          <w:rFonts w:ascii="Arial" w:hAnsi="Arial" w:cs="Arial"/>
          <w:b/>
          <w:bCs/>
        </w:rPr>
      </w:pPr>
    </w:p>
    <w:p w14:paraId="29FEF711" w14:textId="77777777" w:rsidR="0081104B" w:rsidRDefault="0081104B" w:rsidP="00C333B9">
      <w:pPr>
        <w:spacing w:after="0" w:line="360" w:lineRule="auto"/>
        <w:rPr>
          <w:rFonts w:ascii="Arial" w:hAnsi="Arial" w:cs="Arial"/>
          <w:b/>
          <w:bCs/>
        </w:rPr>
      </w:pPr>
    </w:p>
    <w:p w14:paraId="36E16D4D" w14:textId="77777777" w:rsidR="0081104B" w:rsidRDefault="0081104B" w:rsidP="00C333B9">
      <w:pPr>
        <w:spacing w:after="0" w:line="360" w:lineRule="auto"/>
        <w:rPr>
          <w:rFonts w:ascii="Arial" w:hAnsi="Arial" w:cs="Arial"/>
          <w:b/>
          <w:bCs/>
        </w:rPr>
      </w:pPr>
    </w:p>
    <w:p w14:paraId="65157891" w14:textId="77777777" w:rsidR="0081104B" w:rsidRDefault="0081104B" w:rsidP="00C333B9">
      <w:pPr>
        <w:spacing w:after="0" w:line="360" w:lineRule="auto"/>
        <w:rPr>
          <w:rFonts w:ascii="Arial" w:hAnsi="Arial" w:cs="Arial"/>
          <w:b/>
          <w:bCs/>
        </w:rPr>
      </w:pPr>
    </w:p>
    <w:p w14:paraId="59DC0CEA" w14:textId="77777777" w:rsidR="0081104B" w:rsidRDefault="0081104B" w:rsidP="00C333B9">
      <w:pPr>
        <w:spacing w:after="0" w:line="360" w:lineRule="auto"/>
        <w:rPr>
          <w:rFonts w:ascii="Arial" w:hAnsi="Arial" w:cs="Arial"/>
          <w:b/>
          <w:bCs/>
        </w:rPr>
      </w:pPr>
    </w:p>
    <w:p w14:paraId="4F4B2B9B" w14:textId="7F0ECB91" w:rsidR="00185530" w:rsidRPr="00C333B9" w:rsidRDefault="00C333B9" w:rsidP="00C333B9">
      <w:pPr>
        <w:spacing w:after="0" w:line="360" w:lineRule="auto"/>
        <w:rPr>
          <w:rFonts w:ascii="Arial" w:hAnsi="Arial" w:cs="Arial"/>
          <w:b/>
          <w:bCs/>
        </w:rPr>
      </w:pPr>
      <w:r w:rsidRPr="00C333B9">
        <w:rPr>
          <w:rFonts w:ascii="Arial" w:hAnsi="Arial" w:cs="Arial"/>
          <w:b/>
          <w:bCs/>
        </w:rPr>
        <w:t>A New Future for the Iconic Middle Street Synagogue</w:t>
      </w:r>
    </w:p>
    <w:p w14:paraId="4C42FEC2" w14:textId="77777777" w:rsidR="00787BD9" w:rsidRPr="00C333B9" w:rsidRDefault="00787BD9" w:rsidP="00C333B9">
      <w:pPr>
        <w:spacing w:after="0" w:line="360" w:lineRule="auto"/>
        <w:rPr>
          <w:rFonts w:ascii="Arial" w:hAnsi="Arial" w:cs="Arial"/>
          <w:b/>
          <w:bCs/>
          <w:sz w:val="22"/>
          <w:szCs w:val="22"/>
        </w:rPr>
      </w:pPr>
    </w:p>
    <w:p w14:paraId="55D95A53" w14:textId="311637CB" w:rsidR="00185530" w:rsidRPr="00C333B9" w:rsidRDefault="00185530" w:rsidP="00C333B9">
      <w:pPr>
        <w:spacing w:after="0" w:line="360" w:lineRule="auto"/>
        <w:rPr>
          <w:rFonts w:ascii="Arial" w:hAnsi="Arial" w:cs="Arial"/>
          <w:b/>
          <w:bCs/>
          <w:sz w:val="22"/>
          <w:szCs w:val="22"/>
        </w:rPr>
      </w:pPr>
      <w:r w:rsidRPr="00C333B9">
        <w:rPr>
          <w:rFonts w:ascii="Arial" w:hAnsi="Arial" w:cs="Arial"/>
          <w:b/>
          <w:bCs/>
          <w:sz w:val="22"/>
          <w:szCs w:val="22"/>
        </w:rPr>
        <w:t xml:space="preserve">Brief for </w:t>
      </w:r>
      <w:r w:rsidR="00B961F7">
        <w:rPr>
          <w:rFonts w:ascii="Arial" w:hAnsi="Arial" w:cs="Arial"/>
          <w:b/>
          <w:bCs/>
          <w:sz w:val="22"/>
          <w:szCs w:val="22"/>
        </w:rPr>
        <w:t>Project Manager</w:t>
      </w:r>
    </w:p>
    <w:p w14:paraId="00F41360" w14:textId="77777777" w:rsidR="00787BD9" w:rsidRPr="00C333B9" w:rsidRDefault="00787BD9" w:rsidP="00C333B9">
      <w:pPr>
        <w:spacing w:after="0" w:line="360" w:lineRule="auto"/>
        <w:rPr>
          <w:rFonts w:ascii="Arial" w:hAnsi="Arial" w:cs="Arial"/>
          <w:b/>
          <w:bCs/>
          <w:sz w:val="22"/>
          <w:szCs w:val="22"/>
        </w:rPr>
      </w:pPr>
    </w:p>
    <w:p w14:paraId="47454487" w14:textId="62019A42" w:rsidR="00185530" w:rsidRPr="00C333B9" w:rsidRDefault="00C333B9" w:rsidP="00C333B9">
      <w:pPr>
        <w:spacing w:after="0" w:line="360" w:lineRule="auto"/>
        <w:rPr>
          <w:rFonts w:ascii="Arial" w:hAnsi="Arial" w:cs="Arial"/>
          <w:b/>
          <w:bCs/>
          <w:sz w:val="22"/>
          <w:szCs w:val="22"/>
        </w:rPr>
      </w:pPr>
      <w:r>
        <w:rPr>
          <w:rFonts w:ascii="Arial" w:hAnsi="Arial" w:cs="Arial"/>
          <w:b/>
          <w:bCs/>
          <w:sz w:val="22"/>
          <w:szCs w:val="22"/>
        </w:rPr>
        <w:t>About the project</w:t>
      </w:r>
    </w:p>
    <w:p w14:paraId="448AEDFD" w14:textId="2D29F176" w:rsidR="00C333B9" w:rsidRDefault="00C333B9" w:rsidP="00C333B9">
      <w:pPr>
        <w:spacing w:after="0" w:line="360" w:lineRule="auto"/>
        <w:rPr>
          <w:rFonts w:ascii="Arial" w:hAnsi="Arial" w:cs="Arial"/>
          <w:sz w:val="22"/>
          <w:szCs w:val="22"/>
        </w:rPr>
      </w:pPr>
      <w:r w:rsidRPr="00C333B9">
        <w:rPr>
          <w:rFonts w:ascii="Arial" w:hAnsi="Arial" w:cs="Arial"/>
          <w:sz w:val="22"/>
          <w:szCs w:val="22"/>
        </w:rPr>
        <w:t>Middle Street Synagogue</w:t>
      </w:r>
      <w:r>
        <w:rPr>
          <w:rFonts w:ascii="Arial" w:hAnsi="Arial" w:cs="Arial"/>
          <w:sz w:val="22"/>
          <w:szCs w:val="22"/>
        </w:rPr>
        <w:t xml:space="preserve">, Grade II * listed, is located in the heart of Brighton’s historic Lanes in the city centre. Funding has been awarded by the National Lottery Heritage Fund to support </w:t>
      </w:r>
      <w:r w:rsidR="008C04F4">
        <w:rPr>
          <w:rFonts w:ascii="Arial" w:hAnsi="Arial" w:cs="Arial"/>
          <w:sz w:val="22"/>
          <w:szCs w:val="22"/>
        </w:rPr>
        <w:t xml:space="preserve">the </w:t>
      </w:r>
      <w:r w:rsidR="008C04F4" w:rsidRPr="00C333B9">
        <w:rPr>
          <w:rFonts w:ascii="Arial" w:hAnsi="Arial" w:cs="Arial"/>
          <w:sz w:val="22"/>
          <w:szCs w:val="22"/>
        </w:rPr>
        <w:t>detailing</w:t>
      </w:r>
      <w:r w:rsidRPr="00C333B9">
        <w:rPr>
          <w:rFonts w:ascii="Arial" w:hAnsi="Arial" w:cs="Arial"/>
          <w:sz w:val="22"/>
          <w:szCs w:val="22"/>
        </w:rPr>
        <w:t xml:space="preserve"> </w:t>
      </w:r>
      <w:r>
        <w:rPr>
          <w:rFonts w:ascii="Arial" w:hAnsi="Arial" w:cs="Arial"/>
          <w:sz w:val="22"/>
          <w:szCs w:val="22"/>
        </w:rPr>
        <w:t xml:space="preserve">of </w:t>
      </w:r>
      <w:r w:rsidRPr="00C333B9">
        <w:rPr>
          <w:rFonts w:ascii="Arial" w:hAnsi="Arial" w:cs="Arial"/>
          <w:sz w:val="22"/>
          <w:szCs w:val="22"/>
        </w:rPr>
        <w:t xml:space="preserve">plans for its transformation into a Jewish Cultural Centre offering a dynamic cultural, educational and heritage offer for the local community and visitors. </w:t>
      </w:r>
    </w:p>
    <w:p w14:paraId="01B881C0" w14:textId="77777777" w:rsidR="00C333B9" w:rsidRPr="00C333B9" w:rsidRDefault="00C333B9" w:rsidP="00C333B9">
      <w:pPr>
        <w:spacing w:after="0" w:line="360" w:lineRule="auto"/>
        <w:rPr>
          <w:rFonts w:ascii="Arial" w:hAnsi="Arial" w:cs="Arial"/>
          <w:sz w:val="22"/>
          <w:szCs w:val="22"/>
        </w:rPr>
      </w:pPr>
    </w:p>
    <w:p w14:paraId="38EA56D2" w14:textId="7B415DC4" w:rsidR="00C333B9" w:rsidRDefault="00C333B9" w:rsidP="00C333B9">
      <w:pPr>
        <w:spacing w:after="0" w:line="360" w:lineRule="auto"/>
        <w:rPr>
          <w:rFonts w:ascii="Arial" w:hAnsi="Arial" w:cs="Arial"/>
          <w:sz w:val="22"/>
          <w:szCs w:val="22"/>
        </w:rPr>
      </w:pPr>
      <w:r w:rsidRPr="00C333B9">
        <w:rPr>
          <w:rFonts w:ascii="Arial" w:hAnsi="Arial" w:cs="Arial"/>
          <w:sz w:val="22"/>
          <w:szCs w:val="22"/>
        </w:rPr>
        <w:t xml:space="preserve">The project responds to urgent risks identified in a recent condition survey as well as to the pressing need to find a wider sustainable use for the building </w:t>
      </w:r>
      <w:r>
        <w:rPr>
          <w:rFonts w:ascii="Arial" w:hAnsi="Arial" w:cs="Arial"/>
          <w:sz w:val="22"/>
          <w:szCs w:val="22"/>
        </w:rPr>
        <w:t xml:space="preserve">which has been </w:t>
      </w:r>
      <w:r w:rsidRPr="00C333B9">
        <w:rPr>
          <w:rFonts w:ascii="Arial" w:hAnsi="Arial" w:cs="Arial"/>
          <w:sz w:val="22"/>
          <w:szCs w:val="22"/>
        </w:rPr>
        <w:t>closed for over two decades</w:t>
      </w:r>
      <w:r>
        <w:rPr>
          <w:rFonts w:ascii="Arial" w:hAnsi="Arial" w:cs="Arial"/>
          <w:sz w:val="22"/>
          <w:szCs w:val="22"/>
        </w:rPr>
        <w:t xml:space="preserve"> (with only occasional religious use or open days)</w:t>
      </w:r>
      <w:r w:rsidRPr="00C333B9">
        <w:rPr>
          <w:rFonts w:ascii="Arial" w:hAnsi="Arial" w:cs="Arial"/>
          <w:sz w:val="22"/>
          <w:szCs w:val="22"/>
        </w:rPr>
        <w:t>. Without action, the physical fabric, historic and public value of this exceptional Grade II* listed site is at risk.</w:t>
      </w:r>
    </w:p>
    <w:p w14:paraId="70E3647E" w14:textId="77777777" w:rsidR="00C333B9" w:rsidRPr="00C333B9" w:rsidRDefault="00C333B9" w:rsidP="00C333B9">
      <w:pPr>
        <w:spacing w:after="0" w:line="360" w:lineRule="auto"/>
        <w:rPr>
          <w:rFonts w:ascii="Arial" w:hAnsi="Arial" w:cs="Arial"/>
          <w:sz w:val="22"/>
          <w:szCs w:val="22"/>
        </w:rPr>
      </w:pPr>
    </w:p>
    <w:p w14:paraId="11119407" w14:textId="4241B10F" w:rsidR="00C333B9" w:rsidRPr="00C333B9" w:rsidRDefault="00C333B9" w:rsidP="00C333B9">
      <w:pPr>
        <w:spacing w:after="0" w:line="360" w:lineRule="auto"/>
        <w:rPr>
          <w:rFonts w:ascii="Arial" w:hAnsi="Arial" w:cs="Arial"/>
          <w:sz w:val="22"/>
          <w:szCs w:val="22"/>
        </w:rPr>
      </w:pPr>
      <w:r>
        <w:rPr>
          <w:rFonts w:ascii="Arial" w:hAnsi="Arial" w:cs="Arial"/>
          <w:sz w:val="22"/>
          <w:szCs w:val="22"/>
        </w:rPr>
        <w:t xml:space="preserve">The project </w:t>
      </w:r>
      <w:r w:rsidRPr="00C333B9">
        <w:rPr>
          <w:rFonts w:ascii="Arial" w:hAnsi="Arial" w:cs="Arial"/>
          <w:sz w:val="22"/>
          <w:szCs w:val="22"/>
        </w:rPr>
        <w:t>will undertake stabilisation works, commission specialist surveys to inform future works, a</w:t>
      </w:r>
      <w:r w:rsidR="00DB78C7">
        <w:rPr>
          <w:rFonts w:ascii="Arial" w:hAnsi="Arial" w:cs="Arial"/>
          <w:sz w:val="22"/>
          <w:szCs w:val="22"/>
        </w:rPr>
        <w:t xml:space="preserve">ssess </w:t>
      </w:r>
      <w:r w:rsidRPr="00C333B9">
        <w:rPr>
          <w:rFonts w:ascii="Arial" w:hAnsi="Arial" w:cs="Arial"/>
          <w:sz w:val="22"/>
          <w:szCs w:val="22"/>
        </w:rPr>
        <w:t>governance to support longer-term delivery and operations</w:t>
      </w:r>
      <w:r w:rsidR="00DB78C7">
        <w:rPr>
          <w:rFonts w:ascii="Arial" w:hAnsi="Arial" w:cs="Arial"/>
          <w:sz w:val="22"/>
          <w:szCs w:val="22"/>
        </w:rPr>
        <w:t xml:space="preserve">, and run pilot </w:t>
      </w:r>
      <w:r w:rsidR="00413224">
        <w:rPr>
          <w:rFonts w:ascii="Arial" w:hAnsi="Arial" w:cs="Arial"/>
          <w:sz w:val="22"/>
          <w:szCs w:val="22"/>
        </w:rPr>
        <w:t>activities</w:t>
      </w:r>
      <w:r w:rsidRPr="00C333B9">
        <w:rPr>
          <w:rFonts w:ascii="Arial" w:hAnsi="Arial" w:cs="Arial"/>
          <w:sz w:val="22"/>
          <w:szCs w:val="22"/>
        </w:rPr>
        <w:t xml:space="preserve">. The </w:t>
      </w:r>
      <w:r w:rsidR="00ED1176">
        <w:rPr>
          <w:rFonts w:ascii="Arial" w:hAnsi="Arial" w:cs="Arial"/>
          <w:sz w:val="22"/>
          <w:szCs w:val="22"/>
        </w:rPr>
        <w:t>outcome</w:t>
      </w:r>
      <w:r w:rsidRPr="00C333B9">
        <w:rPr>
          <w:rFonts w:ascii="Arial" w:hAnsi="Arial" w:cs="Arial"/>
          <w:sz w:val="22"/>
          <w:szCs w:val="22"/>
        </w:rPr>
        <w:t xml:space="preserve"> will be a costed, inclusive and credible plan for restoration and reuse, backed by consultation, new partnerships and a fundraising development plan, ready to secure investment and bring this unique heritage site back into civic life.</w:t>
      </w:r>
      <w:r w:rsidR="0031010B">
        <w:rPr>
          <w:rFonts w:ascii="Arial" w:hAnsi="Arial" w:cs="Arial"/>
          <w:sz w:val="22"/>
          <w:szCs w:val="22"/>
        </w:rPr>
        <w:t xml:space="preserve">  The total cost of the project is £130,000. </w:t>
      </w:r>
    </w:p>
    <w:p w14:paraId="7DD56BA0" w14:textId="77777777" w:rsidR="00CC23B3" w:rsidRPr="00C333B9" w:rsidRDefault="00CC23B3" w:rsidP="00C333B9">
      <w:pPr>
        <w:spacing w:after="0" w:line="360" w:lineRule="auto"/>
        <w:rPr>
          <w:rFonts w:ascii="Arial" w:hAnsi="Arial" w:cs="Arial"/>
          <w:b/>
          <w:bCs/>
          <w:sz w:val="22"/>
          <w:szCs w:val="22"/>
        </w:rPr>
      </w:pPr>
    </w:p>
    <w:p w14:paraId="7DB89C94" w14:textId="52A167D1" w:rsidR="0013468B" w:rsidRPr="00C333B9" w:rsidRDefault="00C333B9" w:rsidP="00C333B9">
      <w:pPr>
        <w:spacing w:after="0" w:line="360" w:lineRule="auto"/>
        <w:rPr>
          <w:rFonts w:ascii="Arial" w:hAnsi="Arial" w:cs="Arial"/>
          <w:b/>
          <w:bCs/>
          <w:sz w:val="22"/>
          <w:szCs w:val="22"/>
        </w:rPr>
      </w:pPr>
      <w:r>
        <w:rPr>
          <w:rFonts w:ascii="Arial" w:hAnsi="Arial" w:cs="Arial"/>
          <w:b/>
          <w:bCs/>
          <w:sz w:val="22"/>
          <w:szCs w:val="22"/>
        </w:rPr>
        <w:t>Background and project scope</w:t>
      </w:r>
    </w:p>
    <w:p w14:paraId="16F1CF3C" w14:textId="74813025" w:rsidR="00C333B9" w:rsidRDefault="00C333B9" w:rsidP="00C333B9">
      <w:pPr>
        <w:spacing w:after="0" w:line="360" w:lineRule="auto"/>
        <w:rPr>
          <w:rFonts w:ascii="Arial" w:hAnsi="Arial" w:cs="Arial"/>
          <w:sz w:val="22"/>
          <w:szCs w:val="22"/>
        </w:rPr>
      </w:pPr>
      <w:r w:rsidRPr="00C333B9">
        <w:rPr>
          <w:rFonts w:ascii="Arial" w:hAnsi="Arial" w:cs="Arial"/>
          <w:sz w:val="22"/>
          <w:szCs w:val="22"/>
        </w:rPr>
        <w:t xml:space="preserve">A 2024 Options and Feasibility study, supported by a building condition survey, identified the opportunity to conserve and reopen the synagogue as a mixed use Cultural and Educational Centre as well as its use for special occasions such as weddings and religious festivals. However emergency stabilisation of key heritage assets, further site investigations as well as governance, fundraising and project development work are urgently required to secure the building, some of its most significant features, and secure its future. </w:t>
      </w:r>
    </w:p>
    <w:p w14:paraId="4ED59D39" w14:textId="77777777" w:rsidR="00C333B9" w:rsidRPr="00C333B9" w:rsidRDefault="00C333B9" w:rsidP="00C333B9">
      <w:pPr>
        <w:spacing w:after="0" w:line="360" w:lineRule="auto"/>
        <w:rPr>
          <w:rFonts w:ascii="Arial" w:hAnsi="Arial" w:cs="Arial"/>
          <w:sz w:val="22"/>
          <w:szCs w:val="22"/>
        </w:rPr>
      </w:pPr>
    </w:p>
    <w:p w14:paraId="4C5A093D" w14:textId="514765FD" w:rsidR="003135F0" w:rsidRDefault="00C333B9" w:rsidP="00C333B9">
      <w:pPr>
        <w:spacing w:after="0" w:line="360" w:lineRule="auto"/>
        <w:rPr>
          <w:rFonts w:ascii="Arial" w:hAnsi="Arial" w:cs="Arial"/>
          <w:sz w:val="22"/>
          <w:szCs w:val="22"/>
        </w:rPr>
      </w:pPr>
      <w:r w:rsidRPr="00C333B9">
        <w:rPr>
          <w:rFonts w:ascii="Arial" w:hAnsi="Arial" w:cs="Arial"/>
          <w:sz w:val="22"/>
          <w:szCs w:val="22"/>
        </w:rPr>
        <w:t>The feasibility study identified a way forward and this next stage of work will develop the long-term strategy needed for implementation, identify</w:t>
      </w:r>
      <w:r>
        <w:rPr>
          <w:rFonts w:ascii="Arial" w:hAnsi="Arial" w:cs="Arial"/>
          <w:sz w:val="22"/>
          <w:szCs w:val="22"/>
        </w:rPr>
        <w:t>ing</w:t>
      </w:r>
      <w:r w:rsidRPr="00C333B9">
        <w:rPr>
          <w:rFonts w:ascii="Arial" w:hAnsi="Arial" w:cs="Arial"/>
          <w:sz w:val="22"/>
          <w:szCs w:val="22"/>
        </w:rPr>
        <w:t xml:space="preserve"> partners and funders for delivery. </w:t>
      </w:r>
    </w:p>
    <w:p w14:paraId="694B02FA" w14:textId="77777777" w:rsidR="00C333B9" w:rsidRDefault="00C333B9" w:rsidP="00C333B9">
      <w:pPr>
        <w:spacing w:after="0" w:line="360" w:lineRule="auto"/>
        <w:rPr>
          <w:rFonts w:ascii="Arial" w:hAnsi="Arial" w:cs="Arial"/>
          <w:b/>
          <w:bCs/>
          <w:sz w:val="22"/>
          <w:szCs w:val="22"/>
        </w:rPr>
      </w:pPr>
    </w:p>
    <w:p w14:paraId="2A7B92AC" w14:textId="77777777" w:rsidR="0081104B" w:rsidRDefault="0081104B" w:rsidP="00C333B9">
      <w:pPr>
        <w:spacing w:after="0" w:line="360" w:lineRule="auto"/>
        <w:rPr>
          <w:rFonts w:ascii="Arial" w:hAnsi="Arial" w:cs="Arial"/>
          <w:b/>
          <w:bCs/>
          <w:sz w:val="22"/>
          <w:szCs w:val="22"/>
        </w:rPr>
      </w:pPr>
    </w:p>
    <w:p w14:paraId="3286BF51" w14:textId="77777777" w:rsidR="0081104B" w:rsidRDefault="0081104B" w:rsidP="00C333B9">
      <w:pPr>
        <w:spacing w:after="0" w:line="360" w:lineRule="auto"/>
        <w:rPr>
          <w:rFonts w:ascii="Arial" w:hAnsi="Arial" w:cs="Arial"/>
          <w:b/>
          <w:bCs/>
          <w:sz w:val="22"/>
          <w:szCs w:val="22"/>
        </w:rPr>
      </w:pPr>
    </w:p>
    <w:p w14:paraId="4D1849F3" w14:textId="77777777" w:rsidR="0081104B" w:rsidRDefault="0081104B" w:rsidP="00C333B9">
      <w:pPr>
        <w:spacing w:after="0" w:line="360" w:lineRule="auto"/>
        <w:rPr>
          <w:rFonts w:ascii="Arial" w:hAnsi="Arial" w:cs="Arial"/>
          <w:b/>
          <w:bCs/>
          <w:sz w:val="22"/>
          <w:szCs w:val="22"/>
        </w:rPr>
      </w:pPr>
    </w:p>
    <w:p w14:paraId="35765E87" w14:textId="77777777" w:rsidR="008C04F4" w:rsidRDefault="008C04F4" w:rsidP="00C333B9">
      <w:pPr>
        <w:spacing w:after="0" w:line="360" w:lineRule="auto"/>
        <w:rPr>
          <w:rFonts w:ascii="Arial" w:hAnsi="Arial" w:cs="Arial"/>
          <w:b/>
          <w:bCs/>
          <w:sz w:val="22"/>
          <w:szCs w:val="22"/>
        </w:rPr>
      </w:pPr>
    </w:p>
    <w:p w14:paraId="28D6A4E2" w14:textId="25DA453A" w:rsidR="00B3678C" w:rsidRDefault="00B3678C" w:rsidP="00C333B9">
      <w:pPr>
        <w:spacing w:after="0" w:line="360" w:lineRule="auto"/>
        <w:rPr>
          <w:rFonts w:ascii="Arial" w:hAnsi="Arial" w:cs="Arial"/>
          <w:b/>
          <w:bCs/>
          <w:sz w:val="22"/>
          <w:szCs w:val="22"/>
        </w:rPr>
      </w:pPr>
      <w:r>
        <w:rPr>
          <w:rFonts w:ascii="Arial" w:hAnsi="Arial" w:cs="Arial"/>
          <w:b/>
          <w:bCs/>
          <w:sz w:val="22"/>
          <w:szCs w:val="22"/>
        </w:rPr>
        <w:t>The Brief</w:t>
      </w:r>
    </w:p>
    <w:p w14:paraId="7A0CEB21" w14:textId="464D49A8" w:rsidR="00B3678C" w:rsidRDefault="00B3678C" w:rsidP="00B3678C">
      <w:pPr>
        <w:pStyle w:val="ListParagraph"/>
        <w:numPr>
          <w:ilvl w:val="0"/>
          <w:numId w:val="6"/>
        </w:numPr>
        <w:spacing w:after="0" w:line="360" w:lineRule="auto"/>
        <w:rPr>
          <w:rFonts w:ascii="Arial" w:hAnsi="Arial" w:cs="Arial"/>
          <w:sz w:val="22"/>
          <w:szCs w:val="22"/>
        </w:rPr>
      </w:pPr>
      <w:r>
        <w:rPr>
          <w:rFonts w:ascii="Arial" w:hAnsi="Arial" w:cs="Arial"/>
          <w:sz w:val="22"/>
          <w:szCs w:val="22"/>
        </w:rPr>
        <w:t>Tender and appoint the Architect and Design Team, QS and Heritage Consultants</w:t>
      </w:r>
    </w:p>
    <w:p w14:paraId="573067C4" w14:textId="697DEAC7" w:rsidR="00B3678C" w:rsidRDefault="00B3678C" w:rsidP="00B3678C">
      <w:pPr>
        <w:pStyle w:val="ListParagraph"/>
        <w:numPr>
          <w:ilvl w:val="0"/>
          <w:numId w:val="6"/>
        </w:numPr>
        <w:spacing w:after="0" w:line="360" w:lineRule="auto"/>
        <w:rPr>
          <w:rFonts w:ascii="Arial" w:hAnsi="Arial" w:cs="Arial"/>
          <w:sz w:val="22"/>
          <w:szCs w:val="22"/>
        </w:rPr>
      </w:pPr>
      <w:r>
        <w:rPr>
          <w:rFonts w:ascii="Arial" w:hAnsi="Arial" w:cs="Arial"/>
          <w:sz w:val="22"/>
          <w:szCs w:val="22"/>
        </w:rPr>
        <w:t>Manage all the Consultants</w:t>
      </w:r>
    </w:p>
    <w:p w14:paraId="34424044" w14:textId="0CE51AF3" w:rsidR="00B3678C" w:rsidRDefault="00B3678C" w:rsidP="00B3678C">
      <w:pPr>
        <w:pStyle w:val="ListParagraph"/>
        <w:numPr>
          <w:ilvl w:val="0"/>
          <w:numId w:val="6"/>
        </w:numPr>
        <w:spacing w:after="0" w:line="360" w:lineRule="auto"/>
        <w:rPr>
          <w:rFonts w:ascii="Arial" w:hAnsi="Arial" w:cs="Arial"/>
          <w:sz w:val="22"/>
          <w:szCs w:val="22"/>
        </w:rPr>
      </w:pPr>
      <w:r>
        <w:rPr>
          <w:rFonts w:ascii="Arial" w:hAnsi="Arial" w:cs="Arial"/>
          <w:sz w:val="22"/>
          <w:szCs w:val="22"/>
        </w:rPr>
        <w:t>Manage the Steering Committee</w:t>
      </w:r>
    </w:p>
    <w:p w14:paraId="6EC4C368" w14:textId="7A044D4E" w:rsidR="00B3678C" w:rsidRDefault="00B3678C" w:rsidP="00B3678C">
      <w:pPr>
        <w:pStyle w:val="ListParagraph"/>
        <w:numPr>
          <w:ilvl w:val="0"/>
          <w:numId w:val="6"/>
        </w:numPr>
        <w:spacing w:after="0" w:line="360" w:lineRule="auto"/>
        <w:rPr>
          <w:rFonts w:ascii="Arial" w:hAnsi="Arial" w:cs="Arial"/>
          <w:sz w:val="22"/>
          <w:szCs w:val="22"/>
        </w:rPr>
      </w:pPr>
      <w:r>
        <w:rPr>
          <w:rFonts w:ascii="Arial" w:hAnsi="Arial" w:cs="Arial"/>
          <w:sz w:val="22"/>
          <w:szCs w:val="22"/>
        </w:rPr>
        <w:t>Liaise with Historic England and Brighton and Hove City Council</w:t>
      </w:r>
    </w:p>
    <w:p w14:paraId="073FA9D1" w14:textId="477D8137" w:rsidR="00B3678C" w:rsidRDefault="00B3678C" w:rsidP="00B3678C">
      <w:pPr>
        <w:pStyle w:val="ListParagraph"/>
        <w:numPr>
          <w:ilvl w:val="0"/>
          <w:numId w:val="6"/>
        </w:numPr>
        <w:spacing w:after="0" w:line="360" w:lineRule="auto"/>
        <w:rPr>
          <w:rFonts w:ascii="Arial" w:hAnsi="Arial" w:cs="Arial"/>
          <w:sz w:val="22"/>
          <w:szCs w:val="22"/>
        </w:rPr>
      </w:pPr>
      <w:r>
        <w:rPr>
          <w:rFonts w:ascii="Arial" w:hAnsi="Arial" w:cs="Arial"/>
          <w:sz w:val="22"/>
          <w:szCs w:val="22"/>
        </w:rPr>
        <w:t>Liaise and consult with BHHC</w:t>
      </w:r>
    </w:p>
    <w:p w14:paraId="1ADBFB6A" w14:textId="722A19AF" w:rsidR="00B3678C" w:rsidRDefault="00B3678C" w:rsidP="00B3678C">
      <w:pPr>
        <w:pStyle w:val="ListParagraph"/>
        <w:numPr>
          <w:ilvl w:val="0"/>
          <w:numId w:val="6"/>
        </w:numPr>
        <w:spacing w:after="0" w:line="360" w:lineRule="auto"/>
        <w:rPr>
          <w:rFonts w:ascii="Arial" w:hAnsi="Arial" w:cs="Arial"/>
          <w:sz w:val="22"/>
          <w:szCs w:val="22"/>
        </w:rPr>
      </w:pPr>
      <w:r>
        <w:rPr>
          <w:rFonts w:ascii="Arial" w:hAnsi="Arial" w:cs="Arial"/>
          <w:sz w:val="22"/>
          <w:szCs w:val="22"/>
        </w:rPr>
        <w:t xml:space="preserve">Work with the Design Team to develop, test and establish the long term plan </w:t>
      </w:r>
      <w:r w:rsidRPr="00C333B9">
        <w:rPr>
          <w:rFonts w:ascii="Arial" w:hAnsi="Arial" w:cs="Arial"/>
          <w:sz w:val="22"/>
          <w:szCs w:val="22"/>
        </w:rPr>
        <w:t xml:space="preserve">for the sensitive restoration and adaptation of the synagogue for use as an educational, cultural and community resource </w:t>
      </w:r>
      <w:r>
        <w:rPr>
          <w:rFonts w:ascii="Arial" w:hAnsi="Arial" w:cs="Arial"/>
          <w:sz w:val="22"/>
          <w:szCs w:val="22"/>
        </w:rPr>
        <w:t>whilst respecting its historic interior and religious use</w:t>
      </w:r>
      <w:r w:rsidRPr="00C333B9">
        <w:rPr>
          <w:rFonts w:ascii="Arial" w:hAnsi="Arial" w:cs="Arial"/>
          <w:sz w:val="22"/>
          <w:szCs w:val="22"/>
        </w:rPr>
        <w:t xml:space="preserve">.  </w:t>
      </w:r>
      <w:r>
        <w:rPr>
          <w:rFonts w:ascii="Arial" w:hAnsi="Arial" w:cs="Arial"/>
          <w:sz w:val="22"/>
          <w:szCs w:val="22"/>
        </w:rPr>
        <w:t>The plan will</w:t>
      </w:r>
      <w:r w:rsidRPr="00C333B9">
        <w:rPr>
          <w:rFonts w:ascii="Arial" w:hAnsi="Arial" w:cs="Arial"/>
          <w:sz w:val="22"/>
          <w:szCs w:val="22"/>
        </w:rPr>
        <w:t xml:space="preserve"> set out and test access to</w:t>
      </w:r>
      <w:r>
        <w:rPr>
          <w:rFonts w:ascii="Arial" w:hAnsi="Arial" w:cs="Arial"/>
          <w:sz w:val="22"/>
          <w:szCs w:val="22"/>
        </w:rPr>
        <w:t>,</w:t>
      </w:r>
      <w:r w:rsidRPr="00C333B9">
        <w:rPr>
          <w:rFonts w:ascii="Arial" w:hAnsi="Arial" w:cs="Arial"/>
          <w:sz w:val="22"/>
          <w:szCs w:val="22"/>
        </w:rPr>
        <w:t xml:space="preserve"> and the sustainable use of</w:t>
      </w:r>
      <w:r>
        <w:rPr>
          <w:rFonts w:ascii="Arial" w:hAnsi="Arial" w:cs="Arial"/>
          <w:sz w:val="22"/>
          <w:szCs w:val="22"/>
        </w:rPr>
        <w:t>,</w:t>
      </w:r>
      <w:r w:rsidRPr="00C333B9">
        <w:rPr>
          <w:rFonts w:ascii="Arial" w:hAnsi="Arial" w:cs="Arial"/>
          <w:sz w:val="22"/>
          <w:szCs w:val="22"/>
        </w:rPr>
        <w:t xml:space="preserve"> the building.  Note: the work will focus on usage, adaptations and access as </w:t>
      </w:r>
      <w:r>
        <w:rPr>
          <w:rFonts w:ascii="Arial" w:hAnsi="Arial" w:cs="Arial"/>
          <w:sz w:val="22"/>
          <w:szCs w:val="22"/>
        </w:rPr>
        <w:t>the</w:t>
      </w:r>
      <w:r w:rsidRPr="00C333B9">
        <w:rPr>
          <w:rFonts w:ascii="Arial" w:hAnsi="Arial" w:cs="Arial"/>
          <w:sz w:val="22"/>
          <w:szCs w:val="22"/>
        </w:rPr>
        <w:t xml:space="preserve"> 2024 </w:t>
      </w:r>
      <w:r>
        <w:rPr>
          <w:rFonts w:ascii="Arial" w:hAnsi="Arial" w:cs="Arial"/>
          <w:sz w:val="22"/>
          <w:szCs w:val="22"/>
        </w:rPr>
        <w:t>O</w:t>
      </w:r>
      <w:r w:rsidRPr="00C333B9">
        <w:rPr>
          <w:rFonts w:ascii="Arial" w:hAnsi="Arial" w:cs="Arial"/>
          <w:sz w:val="22"/>
          <w:szCs w:val="22"/>
        </w:rPr>
        <w:t xml:space="preserve">ptions and </w:t>
      </w:r>
      <w:r>
        <w:rPr>
          <w:rFonts w:ascii="Arial" w:hAnsi="Arial" w:cs="Arial"/>
          <w:sz w:val="22"/>
          <w:szCs w:val="22"/>
        </w:rPr>
        <w:t>F</w:t>
      </w:r>
      <w:r w:rsidRPr="00C333B9">
        <w:rPr>
          <w:rFonts w:ascii="Arial" w:hAnsi="Arial" w:cs="Arial"/>
          <w:sz w:val="22"/>
          <w:szCs w:val="22"/>
        </w:rPr>
        <w:t xml:space="preserve">easibility study produced a condition survey with recommendations </w:t>
      </w:r>
      <w:r>
        <w:rPr>
          <w:rFonts w:ascii="Arial" w:hAnsi="Arial" w:cs="Arial"/>
          <w:sz w:val="22"/>
          <w:szCs w:val="22"/>
        </w:rPr>
        <w:t xml:space="preserve">supported by Historic England </w:t>
      </w:r>
      <w:r w:rsidRPr="00C333B9">
        <w:rPr>
          <w:rFonts w:ascii="Arial" w:hAnsi="Arial" w:cs="Arial"/>
          <w:sz w:val="22"/>
          <w:szCs w:val="22"/>
        </w:rPr>
        <w:t xml:space="preserve">as well as a summary future business plan based on local consultation with potential </w:t>
      </w:r>
      <w:r>
        <w:rPr>
          <w:rFonts w:ascii="Arial" w:hAnsi="Arial" w:cs="Arial"/>
          <w:sz w:val="22"/>
          <w:szCs w:val="22"/>
        </w:rPr>
        <w:t>partners</w:t>
      </w:r>
      <w:r w:rsidRPr="00C333B9">
        <w:rPr>
          <w:rFonts w:ascii="Arial" w:hAnsi="Arial" w:cs="Arial"/>
          <w:sz w:val="22"/>
          <w:szCs w:val="22"/>
        </w:rPr>
        <w:t xml:space="preserve"> and stakeholders.</w:t>
      </w:r>
    </w:p>
    <w:p w14:paraId="260A6095" w14:textId="18C98715" w:rsidR="00B3678C" w:rsidRDefault="00B3678C" w:rsidP="00B3678C">
      <w:pPr>
        <w:pStyle w:val="ListParagraph"/>
        <w:numPr>
          <w:ilvl w:val="0"/>
          <w:numId w:val="6"/>
        </w:numPr>
        <w:spacing w:after="0" w:line="360" w:lineRule="auto"/>
        <w:rPr>
          <w:rFonts w:ascii="Arial" w:hAnsi="Arial" w:cs="Arial"/>
          <w:sz w:val="22"/>
          <w:szCs w:val="22"/>
        </w:rPr>
      </w:pPr>
      <w:r>
        <w:rPr>
          <w:rFonts w:ascii="Arial" w:hAnsi="Arial" w:cs="Arial"/>
          <w:sz w:val="22"/>
          <w:szCs w:val="22"/>
        </w:rPr>
        <w:t>Work with the Heritage Consultants on governance</w:t>
      </w:r>
    </w:p>
    <w:p w14:paraId="2E021B5C" w14:textId="0F529561" w:rsidR="00B3678C" w:rsidRDefault="00B3678C" w:rsidP="00B3678C">
      <w:pPr>
        <w:pStyle w:val="ListParagraph"/>
        <w:numPr>
          <w:ilvl w:val="0"/>
          <w:numId w:val="6"/>
        </w:numPr>
        <w:spacing w:after="0" w:line="360" w:lineRule="auto"/>
        <w:rPr>
          <w:rFonts w:ascii="Arial" w:hAnsi="Arial" w:cs="Arial"/>
          <w:sz w:val="22"/>
          <w:szCs w:val="22"/>
        </w:rPr>
      </w:pPr>
      <w:r>
        <w:rPr>
          <w:rFonts w:ascii="Arial" w:hAnsi="Arial" w:cs="Arial"/>
          <w:sz w:val="22"/>
          <w:szCs w:val="22"/>
        </w:rPr>
        <w:t>Oversee the consultation process and pilot activities</w:t>
      </w:r>
    </w:p>
    <w:p w14:paraId="0CC60443" w14:textId="51A3C541" w:rsidR="00B3678C" w:rsidRDefault="00B3678C" w:rsidP="00B3678C">
      <w:pPr>
        <w:pStyle w:val="ListParagraph"/>
        <w:numPr>
          <w:ilvl w:val="0"/>
          <w:numId w:val="6"/>
        </w:numPr>
        <w:spacing w:after="0" w:line="360" w:lineRule="auto"/>
        <w:rPr>
          <w:rFonts w:ascii="Arial" w:hAnsi="Arial" w:cs="Arial"/>
          <w:sz w:val="22"/>
          <w:szCs w:val="22"/>
        </w:rPr>
      </w:pPr>
      <w:r>
        <w:rPr>
          <w:rFonts w:ascii="Arial" w:hAnsi="Arial" w:cs="Arial"/>
          <w:sz w:val="22"/>
          <w:szCs w:val="22"/>
        </w:rPr>
        <w:t>Manage the budget</w:t>
      </w:r>
    </w:p>
    <w:p w14:paraId="48200EB2" w14:textId="064FE2E9" w:rsidR="00B3678C" w:rsidRDefault="00B3678C" w:rsidP="00B3678C">
      <w:pPr>
        <w:pStyle w:val="ListParagraph"/>
        <w:numPr>
          <w:ilvl w:val="0"/>
          <w:numId w:val="6"/>
        </w:numPr>
        <w:spacing w:after="0" w:line="360" w:lineRule="auto"/>
        <w:rPr>
          <w:rFonts w:ascii="Arial" w:hAnsi="Arial" w:cs="Arial"/>
          <w:sz w:val="22"/>
          <w:szCs w:val="22"/>
        </w:rPr>
      </w:pPr>
      <w:r>
        <w:rPr>
          <w:rFonts w:ascii="Arial" w:hAnsi="Arial" w:cs="Arial"/>
          <w:sz w:val="22"/>
          <w:szCs w:val="22"/>
        </w:rPr>
        <w:t xml:space="preserve">Liaise with NLHF and </w:t>
      </w:r>
      <w:r w:rsidR="00277F2E">
        <w:rPr>
          <w:rFonts w:ascii="Arial" w:hAnsi="Arial" w:cs="Arial"/>
          <w:sz w:val="22"/>
          <w:szCs w:val="22"/>
        </w:rPr>
        <w:t xml:space="preserve">prepare </w:t>
      </w:r>
      <w:r>
        <w:rPr>
          <w:rFonts w:ascii="Arial" w:hAnsi="Arial" w:cs="Arial"/>
          <w:sz w:val="22"/>
          <w:szCs w:val="22"/>
        </w:rPr>
        <w:t>the project monitoring reports and grant drawdowns</w:t>
      </w:r>
    </w:p>
    <w:p w14:paraId="2F37F7C3" w14:textId="25D89BBE" w:rsidR="00B3678C" w:rsidRDefault="00B3678C" w:rsidP="00B3678C">
      <w:pPr>
        <w:pStyle w:val="ListParagraph"/>
        <w:numPr>
          <w:ilvl w:val="0"/>
          <w:numId w:val="6"/>
        </w:numPr>
        <w:spacing w:after="0" w:line="360" w:lineRule="auto"/>
        <w:rPr>
          <w:rFonts w:ascii="Arial" w:hAnsi="Arial" w:cs="Arial"/>
          <w:sz w:val="22"/>
          <w:szCs w:val="22"/>
        </w:rPr>
      </w:pPr>
      <w:r>
        <w:rPr>
          <w:rFonts w:ascii="Arial" w:hAnsi="Arial" w:cs="Arial"/>
          <w:sz w:val="22"/>
          <w:szCs w:val="22"/>
        </w:rPr>
        <w:t>Organise security and opening up of MSS for pilot activities and surveys</w:t>
      </w:r>
    </w:p>
    <w:p w14:paraId="5D17C3EB" w14:textId="1CC20243" w:rsidR="00B3678C" w:rsidRDefault="00B3678C" w:rsidP="00B3678C">
      <w:pPr>
        <w:pStyle w:val="ListParagraph"/>
        <w:numPr>
          <w:ilvl w:val="0"/>
          <w:numId w:val="6"/>
        </w:numPr>
        <w:spacing w:after="0" w:line="360" w:lineRule="auto"/>
        <w:rPr>
          <w:rFonts w:ascii="Arial" w:hAnsi="Arial" w:cs="Arial"/>
          <w:sz w:val="22"/>
          <w:szCs w:val="22"/>
        </w:rPr>
      </w:pPr>
      <w:r>
        <w:rPr>
          <w:rFonts w:ascii="Arial" w:hAnsi="Arial" w:cs="Arial"/>
          <w:sz w:val="22"/>
          <w:szCs w:val="22"/>
        </w:rPr>
        <w:t>Oversee the surveys</w:t>
      </w:r>
    </w:p>
    <w:p w14:paraId="4F5C85F8" w14:textId="23ADD3BE" w:rsidR="0022232D" w:rsidRPr="00C333B9" w:rsidRDefault="00396966" w:rsidP="00C333B9">
      <w:pPr>
        <w:pStyle w:val="ListParagraph"/>
        <w:widowControl w:val="0"/>
        <w:numPr>
          <w:ilvl w:val="0"/>
          <w:numId w:val="2"/>
        </w:numPr>
        <w:tabs>
          <w:tab w:val="left" w:pos="820"/>
        </w:tabs>
        <w:autoSpaceDE w:val="0"/>
        <w:autoSpaceDN w:val="0"/>
        <w:spacing w:after="0" w:line="360" w:lineRule="auto"/>
        <w:ind w:right="543"/>
        <w:contextualSpacing w:val="0"/>
        <w:rPr>
          <w:rFonts w:ascii="Arial" w:hAnsi="Arial" w:cs="Arial"/>
          <w:sz w:val="22"/>
          <w:szCs w:val="22"/>
        </w:rPr>
      </w:pPr>
      <w:r>
        <w:rPr>
          <w:rFonts w:ascii="Arial" w:hAnsi="Arial" w:cs="Arial"/>
          <w:spacing w:val="-2"/>
          <w:sz w:val="22"/>
          <w:szCs w:val="22"/>
        </w:rPr>
        <w:t>P</w:t>
      </w:r>
      <w:r w:rsidR="00B67A19" w:rsidRPr="00C333B9">
        <w:rPr>
          <w:rFonts w:ascii="Arial" w:hAnsi="Arial" w:cs="Arial"/>
          <w:spacing w:val="-2"/>
          <w:sz w:val="22"/>
          <w:szCs w:val="22"/>
        </w:rPr>
        <w:t>rovid</w:t>
      </w:r>
      <w:r>
        <w:rPr>
          <w:rFonts w:ascii="Arial" w:hAnsi="Arial" w:cs="Arial"/>
          <w:spacing w:val="-2"/>
          <w:sz w:val="22"/>
          <w:szCs w:val="22"/>
        </w:rPr>
        <w:t>e</w:t>
      </w:r>
      <w:r w:rsidR="00B67A19" w:rsidRPr="00C333B9">
        <w:rPr>
          <w:rFonts w:ascii="Arial" w:hAnsi="Arial" w:cs="Arial"/>
          <w:spacing w:val="-2"/>
          <w:sz w:val="22"/>
          <w:szCs w:val="22"/>
        </w:rPr>
        <w:t xml:space="preserve"> g</w:t>
      </w:r>
      <w:r w:rsidR="0022232D" w:rsidRPr="00C333B9">
        <w:rPr>
          <w:rFonts w:ascii="Arial" w:hAnsi="Arial" w:cs="Arial"/>
          <w:spacing w:val="-2"/>
          <w:sz w:val="22"/>
          <w:szCs w:val="22"/>
        </w:rPr>
        <w:t>overnance</w:t>
      </w:r>
      <w:r w:rsidR="0022232D" w:rsidRPr="00C333B9">
        <w:rPr>
          <w:rFonts w:ascii="Arial" w:hAnsi="Arial" w:cs="Arial"/>
          <w:spacing w:val="-11"/>
          <w:sz w:val="22"/>
          <w:szCs w:val="22"/>
        </w:rPr>
        <w:t xml:space="preserve"> </w:t>
      </w:r>
      <w:r w:rsidR="00C333B9">
        <w:rPr>
          <w:rFonts w:ascii="Arial" w:hAnsi="Arial" w:cs="Arial"/>
          <w:spacing w:val="-2"/>
          <w:sz w:val="22"/>
          <w:szCs w:val="22"/>
        </w:rPr>
        <w:t>advice</w:t>
      </w:r>
      <w:r w:rsidR="0022232D" w:rsidRPr="00C333B9">
        <w:rPr>
          <w:rFonts w:ascii="Arial" w:hAnsi="Arial" w:cs="Arial"/>
          <w:spacing w:val="-2"/>
          <w:sz w:val="22"/>
          <w:szCs w:val="22"/>
        </w:rPr>
        <w:t xml:space="preserve"> to</w:t>
      </w:r>
      <w:r w:rsidR="0022232D" w:rsidRPr="00C333B9">
        <w:rPr>
          <w:rFonts w:ascii="Arial" w:hAnsi="Arial" w:cs="Arial"/>
          <w:spacing w:val="-6"/>
          <w:sz w:val="22"/>
          <w:szCs w:val="22"/>
        </w:rPr>
        <w:t xml:space="preserve"> the </w:t>
      </w:r>
      <w:r w:rsidR="00C333B9">
        <w:rPr>
          <w:rFonts w:ascii="Arial" w:hAnsi="Arial" w:cs="Arial"/>
          <w:spacing w:val="-6"/>
          <w:sz w:val="22"/>
          <w:szCs w:val="22"/>
        </w:rPr>
        <w:t>Steering</w:t>
      </w:r>
      <w:r w:rsidR="0022232D" w:rsidRPr="00C333B9">
        <w:rPr>
          <w:rFonts w:ascii="Arial" w:hAnsi="Arial" w:cs="Arial"/>
          <w:spacing w:val="-6"/>
          <w:sz w:val="22"/>
          <w:szCs w:val="22"/>
        </w:rPr>
        <w:t xml:space="preserve"> Group and subsequently </w:t>
      </w:r>
      <w:r w:rsidR="00C333B9">
        <w:rPr>
          <w:rFonts w:ascii="Arial" w:hAnsi="Arial" w:cs="Arial"/>
          <w:spacing w:val="-6"/>
          <w:sz w:val="22"/>
          <w:szCs w:val="22"/>
        </w:rPr>
        <w:t xml:space="preserve">making recommendations for future set up including </w:t>
      </w:r>
      <w:r w:rsidR="00214D37" w:rsidRPr="00C333B9">
        <w:rPr>
          <w:rFonts w:ascii="Arial" w:hAnsi="Arial" w:cs="Arial"/>
          <w:spacing w:val="-2"/>
          <w:sz w:val="22"/>
          <w:szCs w:val="22"/>
        </w:rPr>
        <w:t xml:space="preserve">ensuring </w:t>
      </w:r>
      <w:r w:rsidR="00214D37" w:rsidRPr="00C333B9">
        <w:rPr>
          <w:rFonts w:ascii="Arial" w:hAnsi="Arial" w:cs="Arial"/>
          <w:spacing w:val="-11"/>
          <w:sz w:val="22"/>
          <w:szCs w:val="22"/>
        </w:rPr>
        <w:t>the</w:t>
      </w:r>
      <w:r w:rsidR="0022232D" w:rsidRPr="00C333B9">
        <w:rPr>
          <w:rFonts w:ascii="Arial" w:hAnsi="Arial" w:cs="Arial"/>
          <w:spacing w:val="-14"/>
          <w:sz w:val="22"/>
          <w:szCs w:val="22"/>
        </w:rPr>
        <w:t xml:space="preserve"> </w:t>
      </w:r>
      <w:r w:rsidR="00704EB1">
        <w:rPr>
          <w:rFonts w:ascii="Arial" w:hAnsi="Arial" w:cs="Arial"/>
          <w:spacing w:val="-11"/>
          <w:sz w:val="22"/>
          <w:szCs w:val="22"/>
        </w:rPr>
        <w:t xml:space="preserve">project team volunteer leadership </w:t>
      </w:r>
      <w:r w:rsidR="0022232D" w:rsidRPr="00C333B9">
        <w:rPr>
          <w:rFonts w:ascii="Arial" w:hAnsi="Arial" w:cs="Arial"/>
          <w:spacing w:val="-2"/>
          <w:sz w:val="22"/>
          <w:szCs w:val="22"/>
        </w:rPr>
        <w:t>has</w:t>
      </w:r>
      <w:r w:rsidR="0022232D" w:rsidRPr="00C333B9">
        <w:rPr>
          <w:rFonts w:ascii="Arial" w:hAnsi="Arial" w:cs="Arial"/>
          <w:spacing w:val="-11"/>
          <w:sz w:val="22"/>
          <w:szCs w:val="22"/>
        </w:rPr>
        <w:t xml:space="preserve"> </w:t>
      </w:r>
      <w:r w:rsidR="0022232D" w:rsidRPr="00C333B9">
        <w:rPr>
          <w:rFonts w:ascii="Arial" w:hAnsi="Arial" w:cs="Arial"/>
          <w:spacing w:val="-2"/>
          <w:sz w:val="22"/>
          <w:szCs w:val="22"/>
        </w:rPr>
        <w:t>appropriate</w:t>
      </w:r>
      <w:r w:rsidR="0022232D" w:rsidRPr="00C333B9">
        <w:rPr>
          <w:rFonts w:ascii="Arial" w:hAnsi="Arial" w:cs="Arial"/>
          <w:spacing w:val="-11"/>
          <w:sz w:val="22"/>
          <w:szCs w:val="22"/>
        </w:rPr>
        <w:t xml:space="preserve"> </w:t>
      </w:r>
      <w:r w:rsidR="0022232D" w:rsidRPr="00C333B9">
        <w:rPr>
          <w:rFonts w:ascii="Arial" w:hAnsi="Arial" w:cs="Arial"/>
          <w:spacing w:val="-2"/>
          <w:sz w:val="22"/>
          <w:szCs w:val="22"/>
        </w:rPr>
        <w:t>skills</w:t>
      </w:r>
      <w:r w:rsidR="005F3623" w:rsidRPr="00C333B9">
        <w:rPr>
          <w:rFonts w:ascii="Arial" w:hAnsi="Arial" w:cs="Arial"/>
          <w:spacing w:val="-2"/>
          <w:sz w:val="22"/>
          <w:szCs w:val="22"/>
        </w:rPr>
        <w:t xml:space="preserve"> by recruiting </w:t>
      </w:r>
      <w:r w:rsidR="00E866E4" w:rsidRPr="00C333B9">
        <w:rPr>
          <w:rFonts w:ascii="Arial" w:hAnsi="Arial" w:cs="Arial"/>
          <w:spacing w:val="-2"/>
          <w:sz w:val="22"/>
          <w:szCs w:val="22"/>
        </w:rPr>
        <w:t>across a range of appropriate skill sets.</w:t>
      </w:r>
      <w:r w:rsidR="00B01952" w:rsidRPr="00C333B9">
        <w:rPr>
          <w:rFonts w:ascii="Arial" w:hAnsi="Arial" w:cs="Arial"/>
          <w:spacing w:val="-2"/>
          <w:sz w:val="22"/>
          <w:szCs w:val="22"/>
        </w:rPr>
        <w:t xml:space="preserve"> </w:t>
      </w:r>
      <w:r w:rsidR="00C333B9">
        <w:rPr>
          <w:rFonts w:ascii="Arial" w:hAnsi="Arial" w:cs="Arial"/>
          <w:spacing w:val="-2"/>
          <w:sz w:val="22"/>
          <w:szCs w:val="22"/>
        </w:rPr>
        <w:t xml:space="preserve">Advise the Steering Group and congregation on </w:t>
      </w:r>
      <w:r w:rsidR="00B67A19" w:rsidRPr="00C333B9">
        <w:rPr>
          <w:rFonts w:ascii="Arial" w:hAnsi="Arial" w:cs="Arial"/>
          <w:spacing w:val="-2"/>
          <w:sz w:val="22"/>
          <w:szCs w:val="22"/>
        </w:rPr>
        <w:t>good governance, roles and responsibilities</w:t>
      </w:r>
      <w:r w:rsidR="00C333B9">
        <w:rPr>
          <w:rFonts w:ascii="Arial" w:hAnsi="Arial" w:cs="Arial"/>
          <w:spacing w:val="-2"/>
          <w:sz w:val="22"/>
          <w:szCs w:val="22"/>
        </w:rPr>
        <w:t xml:space="preserve"> to inform future planning. Summarise recommendations and next steps for establishing future governance and operations vehicle for MSS</w:t>
      </w:r>
      <w:r w:rsidR="00B01952" w:rsidRPr="00C333B9">
        <w:rPr>
          <w:rFonts w:ascii="Arial" w:hAnsi="Arial" w:cs="Arial"/>
          <w:spacing w:val="-2"/>
          <w:sz w:val="22"/>
          <w:szCs w:val="22"/>
        </w:rPr>
        <w:t>.</w:t>
      </w:r>
    </w:p>
    <w:p w14:paraId="7AB2D900" w14:textId="5EA0F4D7" w:rsidR="00552B78" w:rsidRDefault="00B3678C" w:rsidP="00C333B9">
      <w:pPr>
        <w:pStyle w:val="ListParagraph"/>
        <w:widowControl w:val="0"/>
        <w:numPr>
          <w:ilvl w:val="0"/>
          <w:numId w:val="2"/>
        </w:numPr>
        <w:tabs>
          <w:tab w:val="left" w:pos="820"/>
        </w:tabs>
        <w:autoSpaceDE w:val="0"/>
        <w:autoSpaceDN w:val="0"/>
        <w:spacing w:after="0" w:line="360" w:lineRule="auto"/>
        <w:ind w:right="543"/>
        <w:contextualSpacing w:val="0"/>
        <w:rPr>
          <w:rFonts w:ascii="Arial" w:hAnsi="Arial" w:cs="Arial"/>
          <w:sz w:val="22"/>
          <w:szCs w:val="22"/>
        </w:rPr>
      </w:pPr>
      <w:r>
        <w:rPr>
          <w:rFonts w:ascii="Arial" w:hAnsi="Arial" w:cs="Arial"/>
          <w:sz w:val="22"/>
          <w:szCs w:val="22"/>
        </w:rPr>
        <w:t>Work with the Heritage Consultants to b</w:t>
      </w:r>
      <w:r w:rsidR="00C333B9">
        <w:rPr>
          <w:rFonts w:ascii="Arial" w:hAnsi="Arial" w:cs="Arial"/>
          <w:sz w:val="22"/>
          <w:szCs w:val="22"/>
        </w:rPr>
        <w:t xml:space="preserve">uild support for the restoration and reopening of the Synagogue </w:t>
      </w:r>
      <w:proofErr w:type="gramStart"/>
      <w:r w:rsidR="00C333B9">
        <w:rPr>
          <w:rFonts w:ascii="Arial" w:hAnsi="Arial" w:cs="Arial"/>
          <w:sz w:val="22"/>
          <w:szCs w:val="22"/>
        </w:rPr>
        <w:t>in order to</w:t>
      </w:r>
      <w:proofErr w:type="gramEnd"/>
      <w:r w:rsidR="00C333B9">
        <w:rPr>
          <w:rFonts w:ascii="Arial" w:hAnsi="Arial" w:cs="Arial"/>
          <w:sz w:val="22"/>
          <w:szCs w:val="22"/>
        </w:rPr>
        <w:t xml:space="preserve"> secure partnerships and future support.</w:t>
      </w:r>
      <w:r w:rsidR="00066692" w:rsidRPr="00C333B9">
        <w:rPr>
          <w:rFonts w:ascii="Arial" w:hAnsi="Arial" w:cs="Arial"/>
          <w:sz w:val="22"/>
          <w:szCs w:val="22"/>
        </w:rPr>
        <w:t xml:space="preserve"> </w:t>
      </w:r>
      <w:r w:rsidR="005349BA" w:rsidRPr="00C333B9">
        <w:rPr>
          <w:rFonts w:ascii="Arial" w:hAnsi="Arial" w:cs="Arial"/>
          <w:sz w:val="22"/>
          <w:szCs w:val="22"/>
        </w:rPr>
        <w:t xml:space="preserve">This will involve stakeholder </w:t>
      </w:r>
      <w:r w:rsidR="00C333B9">
        <w:rPr>
          <w:rFonts w:ascii="Arial" w:hAnsi="Arial" w:cs="Arial"/>
          <w:sz w:val="22"/>
          <w:szCs w:val="22"/>
        </w:rPr>
        <w:t xml:space="preserve">liaison </w:t>
      </w:r>
      <w:r w:rsidR="005349BA" w:rsidRPr="00C333B9">
        <w:rPr>
          <w:rFonts w:ascii="Arial" w:hAnsi="Arial" w:cs="Arial"/>
          <w:sz w:val="22"/>
          <w:szCs w:val="22"/>
        </w:rPr>
        <w:t>building on previous work</w:t>
      </w:r>
      <w:r w:rsidR="00787BD9" w:rsidRPr="00C333B9">
        <w:rPr>
          <w:rFonts w:ascii="Arial" w:hAnsi="Arial" w:cs="Arial"/>
          <w:sz w:val="22"/>
          <w:szCs w:val="22"/>
        </w:rPr>
        <w:t xml:space="preserve"> and ensuring their needs are reflected in development plans including design decisions. </w:t>
      </w:r>
    </w:p>
    <w:p w14:paraId="31949B02" w14:textId="77777777" w:rsidR="0081104B" w:rsidRDefault="0081104B" w:rsidP="0081104B">
      <w:pPr>
        <w:pStyle w:val="ListParagraph"/>
        <w:widowControl w:val="0"/>
        <w:tabs>
          <w:tab w:val="left" w:pos="820"/>
        </w:tabs>
        <w:autoSpaceDE w:val="0"/>
        <w:autoSpaceDN w:val="0"/>
        <w:spacing w:after="0" w:line="360" w:lineRule="auto"/>
        <w:ind w:left="820" w:right="543"/>
        <w:contextualSpacing w:val="0"/>
        <w:rPr>
          <w:rFonts w:ascii="Arial" w:hAnsi="Arial" w:cs="Arial"/>
          <w:sz w:val="22"/>
          <w:szCs w:val="22"/>
        </w:rPr>
      </w:pPr>
    </w:p>
    <w:p w14:paraId="282935B3" w14:textId="77777777" w:rsidR="0081104B" w:rsidRDefault="0081104B" w:rsidP="0081104B">
      <w:pPr>
        <w:pStyle w:val="ListParagraph"/>
        <w:widowControl w:val="0"/>
        <w:tabs>
          <w:tab w:val="left" w:pos="820"/>
        </w:tabs>
        <w:autoSpaceDE w:val="0"/>
        <w:autoSpaceDN w:val="0"/>
        <w:spacing w:after="0" w:line="360" w:lineRule="auto"/>
        <w:ind w:left="820" w:right="543"/>
        <w:contextualSpacing w:val="0"/>
        <w:rPr>
          <w:rFonts w:ascii="Arial" w:hAnsi="Arial" w:cs="Arial"/>
          <w:sz w:val="22"/>
          <w:szCs w:val="22"/>
        </w:rPr>
      </w:pPr>
    </w:p>
    <w:p w14:paraId="58C1102B" w14:textId="77777777" w:rsidR="0081104B" w:rsidRPr="00C333B9" w:rsidRDefault="0081104B" w:rsidP="0081104B">
      <w:pPr>
        <w:pStyle w:val="ListParagraph"/>
        <w:widowControl w:val="0"/>
        <w:tabs>
          <w:tab w:val="left" w:pos="820"/>
        </w:tabs>
        <w:autoSpaceDE w:val="0"/>
        <w:autoSpaceDN w:val="0"/>
        <w:spacing w:after="0" w:line="360" w:lineRule="auto"/>
        <w:ind w:left="820" w:right="543"/>
        <w:contextualSpacing w:val="0"/>
        <w:rPr>
          <w:rFonts w:ascii="Arial" w:hAnsi="Arial" w:cs="Arial"/>
          <w:sz w:val="22"/>
          <w:szCs w:val="22"/>
        </w:rPr>
      </w:pPr>
    </w:p>
    <w:p w14:paraId="067331DF" w14:textId="77777777" w:rsidR="00787BD9" w:rsidRPr="00C333B9" w:rsidRDefault="00787BD9" w:rsidP="00C333B9">
      <w:pPr>
        <w:pStyle w:val="BodyText"/>
        <w:spacing w:line="360" w:lineRule="auto"/>
        <w:rPr>
          <w:rFonts w:ascii="Arial" w:hAnsi="Arial" w:cs="Arial"/>
          <w:bCs/>
          <w:sz w:val="22"/>
          <w:szCs w:val="22"/>
        </w:rPr>
      </w:pPr>
    </w:p>
    <w:p w14:paraId="102504A2" w14:textId="77777777" w:rsidR="000466AA" w:rsidRPr="000466AA" w:rsidRDefault="000466AA" w:rsidP="000466AA">
      <w:pPr>
        <w:pStyle w:val="BodyText"/>
        <w:spacing w:line="360" w:lineRule="auto"/>
        <w:rPr>
          <w:rFonts w:ascii="Arial" w:hAnsi="Arial" w:cs="Arial"/>
          <w:b/>
          <w:sz w:val="22"/>
          <w:szCs w:val="22"/>
          <w:lang w:val="en-GB"/>
        </w:rPr>
      </w:pPr>
      <w:r w:rsidRPr="000466AA">
        <w:rPr>
          <w:rFonts w:ascii="Arial" w:hAnsi="Arial" w:cs="Arial"/>
          <w:b/>
          <w:sz w:val="22"/>
          <w:szCs w:val="22"/>
          <w:lang w:val="en-GB"/>
        </w:rPr>
        <w:t>Evaluation Criteria</w:t>
      </w:r>
    </w:p>
    <w:p w14:paraId="72C7D141" w14:textId="2452CA65" w:rsidR="000466AA" w:rsidRPr="000466AA" w:rsidRDefault="000466AA" w:rsidP="000466AA">
      <w:r w:rsidRPr="000466AA">
        <w:t>Bidders will be scored on their answers against the following two criteria:-</w:t>
      </w:r>
    </w:p>
    <w:p w14:paraId="76B38E0A" w14:textId="783ABD6E" w:rsidR="000466AA" w:rsidRPr="000466AA" w:rsidRDefault="000466AA" w:rsidP="000466AA">
      <w:pPr>
        <w:pStyle w:val="BodyText"/>
        <w:numPr>
          <w:ilvl w:val="0"/>
          <w:numId w:val="10"/>
        </w:numPr>
        <w:spacing w:line="360" w:lineRule="auto"/>
        <w:rPr>
          <w:rFonts w:ascii="Arial" w:hAnsi="Arial" w:cs="Arial"/>
          <w:sz w:val="22"/>
          <w:szCs w:val="22"/>
          <w:lang w:val="en-GB"/>
        </w:rPr>
      </w:pPr>
      <w:r w:rsidRPr="000466AA">
        <w:rPr>
          <w:rFonts w:ascii="Arial" w:hAnsi="Arial" w:cs="Arial"/>
          <w:sz w:val="22"/>
          <w:szCs w:val="22"/>
          <w:lang w:val="en-GB"/>
        </w:rPr>
        <w:t xml:space="preserve">Quality (Technical, Management and References) – </w:t>
      </w:r>
      <w:r w:rsidR="0081104B">
        <w:rPr>
          <w:rFonts w:ascii="Arial" w:hAnsi="Arial" w:cs="Arial"/>
          <w:sz w:val="22"/>
          <w:szCs w:val="22"/>
          <w:lang w:val="en-GB"/>
        </w:rPr>
        <w:t>8</w:t>
      </w:r>
      <w:r w:rsidRPr="000466AA">
        <w:rPr>
          <w:rFonts w:ascii="Arial" w:hAnsi="Arial" w:cs="Arial"/>
          <w:sz w:val="22"/>
          <w:szCs w:val="22"/>
          <w:lang w:val="en-GB"/>
        </w:rPr>
        <w:t>0%</w:t>
      </w:r>
    </w:p>
    <w:p w14:paraId="615D1755" w14:textId="77777777" w:rsidR="000466AA" w:rsidRPr="000466AA" w:rsidRDefault="000466AA" w:rsidP="000466AA">
      <w:pPr>
        <w:pStyle w:val="BodyText"/>
        <w:spacing w:line="360" w:lineRule="auto"/>
        <w:rPr>
          <w:rFonts w:ascii="Arial" w:hAnsi="Arial" w:cs="Arial"/>
          <w:sz w:val="22"/>
          <w:szCs w:val="22"/>
          <w:lang w:val="en-GB"/>
        </w:rPr>
      </w:pPr>
    </w:p>
    <w:p w14:paraId="38B125BB" w14:textId="2C6087A6" w:rsidR="000466AA" w:rsidRDefault="000466AA" w:rsidP="000466AA">
      <w:pPr>
        <w:pStyle w:val="BodyText"/>
        <w:numPr>
          <w:ilvl w:val="0"/>
          <w:numId w:val="10"/>
        </w:numPr>
        <w:spacing w:line="360" w:lineRule="auto"/>
        <w:rPr>
          <w:rFonts w:ascii="Arial" w:hAnsi="Arial" w:cs="Arial"/>
          <w:sz w:val="22"/>
          <w:szCs w:val="22"/>
          <w:lang w:val="en-GB"/>
        </w:rPr>
      </w:pPr>
      <w:r w:rsidRPr="000466AA">
        <w:rPr>
          <w:rFonts w:ascii="Arial" w:hAnsi="Arial" w:cs="Arial"/>
          <w:sz w:val="22"/>
          <w:szCs w:val="22"/>
          <w:lang w:val="en-GB"/>
        </w:rPr>
        <w:t xml:space="preserve">Price – </w:t>
      </w:r>
      <w:r w:rsidR="0081104B">
        <w:rPr>
          <w:rFonts w:ascii="Arial" w:hAnsi="Arial" w:cs="Arial"/>
          <w:sz w:val="22"/>
          <w:szCs w:val="22"/>
          <w:lang w:val="en-GB"/>
        </w:rPr>
        <w:t>20</w:t>
      </w:r>
      <w:r w:rsidRPr="000466AA">
        <w:rPr>
          <w:rFonts w:ascii="Arial" w:hAnsi="Arial" w:cs="Arial"/>
          <w:sz w:val="22"/>
          <w:szCs w:val="22"/>
          <w:lang w:val="en-GB"/>
        </w:rPr>
        <w:t>%</w:t>
      </w:r>
    </w:p>
    <w:p w14:paraId="4EB6E6F2" w14:textId="77777777" w:rsidR="000466AA" w:rsidRPr="000466AA" w:rsidRDefault="000466AA" w:rsidP="000466AA">
      <w:pPr>
        <w:pStyle w:val="BodyText"/>
        <w:spacing w:line="360" w:lineRule="auto"/>
        <w:rPr>
          <w:rFonts w:ascii="Arial" w:hAnsi="Arial" w:cs="Arial"/>
          <w:sz w:val="22"/>
          <w:szCs w:val="22"/>
          <w:lang w:val="en-GB"/>
        </w:rPr>
      </w:pPr>
    </w:p>
    <w:p w14:paraId="72495FDE" w14:textId="4C4CF51F" w:rsidR="000F2F2C" w:rsidRPr="00C333B9" w:rsidRDefault="000F2F2C" w:rsidP="00C333B9">
      <w:pPr>
        <w:pStyle w:val="BodyText"/>
        <w:spacing w:line="360" w:lineRule="auto"/>
        <w:rPr>
          <w:rFonts w:ascii="Arial" w:hAnsi="Arial" w:cs="Arial"/>
          <w:b/>
          <w:sz w:val="22"/>
          <w:szCs w:val="22"/>
        </w:rPr>
      </w:pPr>
      <w:r w:rsidRPr="00C333B9">
        <w:rPr>
          <w:rFonts w:ascii="Arial" w:hAnsi="Arial" w:cs="Arial"/>
          <w:b/>
          <w:sz w:val="22"/>
          <w:szCs w:val="22"/>
        </w:rPr>
        <w:t>Fee</w:t>
      </w:r>
    </w:p>
    <w:p w14:paraId="4A51980B" w14:textId="1D508D40" w:rsidR="008C04F4" w:rsidRPr="00C333B9" w:rsidRDefault="000F2F2C" w:rsidP="00C333B9">
      <w:pPr>
        <w:pStyle w:val="BodyText"/>
        <w:spacing w:line="360" w:lineRule="auto"/>
        <w:rPr>
          <w:rFonts w:ascii="Arial" w:hAnsi="Arial" w:cs="Arial"/>
          <w:bCs/>
          <w:sz w:val="22"/>
          <w:szCs w:val="22"/>
        </w:rPr>
      </w:pPr>
      <w:r w:rsidRPr="00C333B9">
        <w:rPr>
          <w:rFonts w:ascii="Arial" w:hAnsi="Arial" w:cs="Arial"/>
          <w:bCs/>
          <w:sz w:val="22"/>
          <w:szCs w:val="22"/>
        </w:rPr>
        <w:t>There is a fixed fee for this work of £</w:t>
      </w:r>
      <w:r w:rsidR="00C333B9">
        <w:rPr>
          <w:rFonts w:ascii="Arial" w:hAnsi="Arial" w:cs="Arial"/>
          <w:bCs/>
          <w:sz w:val="22"/>
          <w:szCs w:val="22"/>
        </w:rPr>
        <w:t>15</w:t>
      </w:r>
      <w:r w:rsidRPr="00C333B9">
        <w:rPr>
          <w:rFonts w:ascii="Arial" w:hAnsi="Arial" w:cs="Arial"/>
          <w:bCs/>
          <w:sz w:val="22"/>
          <w:szCs w:val="22"/>
        </w:rPr>
        <w:t>,</w:t>
      </w:r>
      <w:r w:rsidR="00B3678C">
        <w:rPr>
          <w:rFonts w:ascii="Arial" w:hAnsi="Arial" w:cs="Arial"/>
          <w:bCs/>
          <w:sz w:val="22"/>
          <w:szCs w:val="22"/>
        </w:rPr>
        <w:t>5</w:t>
      </w:r>
      <w:r w:rsidRPr="00C333B9">
        <w:rPr>
          <w:rFonts w:ascii="Arial" w:hAnsi="Arial" w:cs="Arial"/>
          <w:bCs/>
          <w:sz w:val="22"/>
          <w:szCs w:val="22"/>
        </w:rPr>
        <w:t xml:space="preserve">00 </w:t>
      </w:r>
      <w:r w:rsidR="008C04F4">
        <w:rPr>
          <w:rFonts w:ascii="Arial" w:hAnsi="Arial" w:cs="Arial"/>
          <w:bCs/>
          <w:sz w:val="22"/>
          <w:szCs w:val="22"/>
        </w:rPr>
        <w:t xml:space="preserve">excluding VAT and </w:t>
      </w:r>
      <w:r w:rsidRPr="00C333B9">
        <w:rPr>
          <w:rFonts w:ascii="Arial" w:hAnsi="Arial" w:cs="Arial"/>
          <w:bCs/>
          <w:sz w:val="22"/>
          <w:szCs w:val="22"/>
        </w:rPr>
        <w:t xml:space="preserve">including all expenses. </w:t>
      </w:r>
    </w:p>
    <w:p w14:paraId="0F4CC591" w14:textId="77777777" w:rsidR="000466AA" w:rsidRDefault="000466AA" w:rsidP="00C333B9">
      <w:pPr>
        <w:pStyle w:val="BodyText"/>
        <w:spacing w:line="360" w:lineRule="auto"/>
        <w:rPr>
          <w:rFonts w:ascii="Arial" w:hAnsi="Arial" w:cs="Arial"/>
          <w:b/>
          <w:sz w:val="22"/>
          <w:szCs w:val="22"/>
        </w:rPr>
      </w:pPr>
    </w:p>
    <w:p w14:paraId="0796405B" w14:textId="07742F71" w:rsidR="00552B78" w:rsidRDefault="00B3678C" w:rsidP="00C333B9">
      <w:pPr>
        <w:pStyle w:val="BodyText"/>
        <w:spacing w:line="360" w:lineRule="auto"/>
        <w:rPr>
          <w:rFonts w:ascii="Arial" w:hAnsi="Arial" w:cs="Arial"/>
          <w:b/>
          <w:sz w:val="22"/>
          <w:szCs w:val="22"/>
        </w:rPr>
      </w:pPr>
      <w:r>
        <w:rPr>
          <w:rFonts w:ascii="Arial" w:hAnsi="Arial" w:cs="Arial"/>
          <w:b/>
          <w:sz w:val="22"/>
          <w:szCs w:val="22"/>
        </w:rPr>
        <w:t>Experience and Knowledge</w:t>
      </w:r>
    </w:p>
    <w:p w14:paraId="0EFF3B37" w14:textId="4C4FD967" w:rsidR="00B3678C" w:rsidRPr="00485C7E" w:rsidRDefault="00B3678C" w:rsidP="008C04F4">
      <w:pPr>
        <w:pStyle w:val="BodyText"/>
        <w:numPr>
          <w:ilvl w:val="0"/>
          <w:numId w:val="7"/>
        </w:numPr>
        <w:spacing w:line="360" w:lineRule="auto"/>
        <w:rPr>
          <w:rFonts w:ascii="Arial" w:hAnsi="Arial" w:cs="Arial"/>
          <w:b/>
          <w:sz w:val="22"/>
          <w:szCs w:val="22"/>
        </w:rPr>
      </w:pPr>
      <w:r>
        <w:rPr>
          <w:rFonts w:ascii="Arial" w:hAnsi="Arial" w:cs="Arial"/>
          <w:bCs/>
          <w:sz w:val="22"/>
          <w:szCs w:val="22"/>
        </w:rPr>
        <w:t xml:space="preserve">Previous experience of </w:t>
      </w:r>
      <w:r w:rsidR="005631EC">
        <w:rPr>
          <w:rFonts w:ascii="Arial" w:hAnsi="Arial" w:cs="Arial"/>
          <w:bCs/>
          <w:sz w:val="22"/>
          <w:szCs w:val="22"/>
        </w:rPr>
        <w:t xml:space="preserve">and expertise in </w:t>
      </w:r>
      <w:r>
        <w:rPr>
          <w:rFonts w:ascii="Arial" w:hAnsi="Arial" w:cs="Arial"/>
          <w:bCs/>
          <w:sz w:val="22"/>
          <w:szCs w:val="22"/>
        </w:rPr>
        <w:t>working o</w:t>
      </w:r>
      <w:r w:rsidR="0031010B">
        <w:rPr>
          <w:rFonts w:ascii="Arial" w:hAnsi="Arial" w:cs="Arial"/>
          <w:bCs/>
          <w:sz w:val="22"/>
          <w:szCs w:val="22"/>
        </w:rPr>
        <w:t>n</w:t>
      </w:r>
      <w:r w:rsidR="008C04F4">
        <w:rPr>
          <w:rFonts w:ascii="Arial" w:hAnsi="Arial" w:cs="Arial"/>
          <w:bCs/>
          <w:sz w:val="22"/>
          <w:szCs w:val="22"/>
        </w:rPr>
        <w:t xml:space="preserve"> Places of Worship</w:t>
      </w:r>
      <w:r>
        <w:rPr>
          <w:rFonts w:ascii="Arial" w:hAnsi="Arial" w:cs="Arial"/>
          <w:bCs/>
          <w:sz w:val="22"/>
          <w:szCs w:val="22"/>
        </w:rPr>
        <w:t xml:space="preserve"> projects</w:t>
      </w:r>
      <w:r w:rsidR="00485C7E">
        <w:rPr>
          <w:rFonts w:ascii="Arial" w:hAnsi="Arial" w:cs="Arial"/>
          <w:bCs/>
          <w:sz w:val="22"/>
          <w:szCs w:val="22"/>
        </w:rPr>
        <w:t xml:space="preserve"> </w:t>
      </w:r>
      <w:r w:rsidR="00FF06FC">
        <w:rPr>
          <w:rFonts w:ascii="Arial" w:hAnsi="Arial" w:cs="Arial"/>
          <w:bCs/>
          <w:sz w:val="22"/>
          <w:szCs w:val="22"/>
        </w:rPr>
        <w:t>or</w:t>
      </w:r>
      <w:r w:rsidR="00485C7E">
        <w:rPr>
          <w:rFonts w:ascii="Arial" w:hAnsi="Arial" w:cs="Arial"/>
          <w:bCs/>
          <w:sz w:val="22"/>
          <w:szCs w:val="22"/>
        </w:rPr>
        <w:t xml:space="preserve"> listed buildings</w:t>
      </w:r>
    </w:p>
    <w:p w14:paraId="76D72654" w14:textId="5ECAA392" w:rsidR="00485C7E" w:rsidRDefault="00485C7E" w:rsidP="008C04F4">
      <w:pPr>
        <w:pStyle w:val="BodyText"/>
        <w:numPr>
          <w:ilvl w:val="0"/>
          <w:numId w:val="7"/>
        </w:numPr>
        <w:spacing w:line="360" w:lineRule="auto"/>
        <w:rPr>
          <w:rFonts w:ascii="Arial" w:hAnsi="Arial" w:cs="Arial"/>
          <w:bCs/>
          <w:sz w:val="22"/>
          <w:szCs w:val="22"/>
        </w:rPr>
      </w:pPr>
      <w:r w:rsidRPr="00485C7E">
        <w:rPr>
          <w:rFonts w:ascii="Arial" w:hAnsi="Arial" w:cs="Arial"/>
          <w:bCs/>
          <w:sz w:val="22"/>
          <w:szCs w:val="22"/>
        </w:rPr>
        <w:t>Expert understanding of NLHF funding requirements</w:t>
      </w:r>
    </w:p>
    <w:p w14:paraId="3AABCEDA" w14:textId="29B93010" w:rsidR="008C04F4" w:rsidRDefault="00485C7E" w:rsidP="00485C7E">
      <w:pPr>
        <w:pStyle w:val="BodyText"/>
        <w:numPr>
          <w:ilvl w:val="0"/>
          <w:numId w:val="7"/>
        </w:numPr>
        <w:spacing w:line="360" w:lineRule="auto"/>
        <w:rPr>
          <w:rFonts w:ascii="Arial" w:hAnsi="Arial" w:cs="Arial"/>
          <w:bCs/>
          <w:sz w:val="22"/>
          <w:szCs w:val="22"/>
        </w:rPr>
      </w:pPr>
      <w:r w:rsidRPr="00485C7E">
        <w:rPr>
          <w:rFonts w:ascii="Arial" w:hAnsi="Arial" w:cs="Arial"/>
          <w:bCs/>
          <w:sz w:val="22"/>
          <w:szCs w:val="22"/>
        </w:rPr>
        <w:t>Strong leadership</w:t>
      </w:r>
      <w:r w:rsidR="00E172F0">
        <w:rPr>
          <w:rFonts w:ascii="Arial" w:hAnsi="Arial" w:cs="Arial"/>
          <w:bCs/>
          <w:sz w:val="22"/>
          <w:szCs w:val="22"/>
        </w:rPr>
        <w:t>, management</w:t>
      </w:r>
      <w:r w:rsidRPr="00485C7E">
        <w:rPr>
          <w:rFonts w:ascii="Arial" w:hAnsi="Arial" w:cs="Arial"/>
          <w:bCs/>
          <w:sz w:val="22"/>
          <w:szCs w:val="22"/>
        </w:rPr>
        <w:t xml:space="preserve"> and people skills </w:t>
      </w:r>
    </w:p>
    <w:p w14:paraId="7493DB8F" w14:textId="77777777" w:rsidR="0092527D" w:rsidRDefault="0092527D" w:rsidP="0092527D">
      <w:pPr>
        <w:pStyle w:val="BodyText"/>
        <w:spacing w:line="360" w:lineRule="auto"/>
        <w:rPr>
          <w:rFonts w:ascii="Arial" w:hAnsi="Arial" w:cs="Arial"/>
          <w:bCs/>
          <w:sz w:val="22"/>
          <w:szCs w:val="22"/>
        </w:rPr>
      </w:pPr>
    </w:p>
    <w:p w14:paraId="4FAAE579" w14:textId="77777777" w:rsidR="0092527D" w:rsidRDefault="0092527D" w:rsidP="0092527D">
      <w:pPr>
        <w:pStyle w:val="BodyText"/>
        <w:spacing w:line="360" w:lineRule="auto"/>
        <w:rPr>
          <w:rFonts w:ascii="Arial" w:hAnsi="Arial" w:cs="Arial"/>
          <w:b/>
          <w:bCs/>
          <w:sz w:val="22"/>
          <w:szCs w:val="22"/>
          <w:lang w:val="en-GB"/>
        </w:rPr>
      </w:pPr>
      <w:r w:rsidRPr="0092527D">
        <w:rPr>
          <w:rFonts w:ascii="Arial" w:hAnsi="Arial" w:cs="Arial"/>
          <w:b/>
          <w:bCs/>
          <w:sz w:val="22"/>
          <w:szCs w:val="22"/>
          <w:lang w:val="en-GB"/>
        </w:rPr>
        <w:t>How to Apply</w:t>
      </w:r>
    </w:p>
    <w:p w14:paraId="1F125F0A" w14:textId="0AD39DD2" w:rsidR="000466AA" w:rsidRDefault="000466AA" w:rsidP="0092527D">
      <w:pPr>
        <w:pStyle w:val="BodyText"/>
        <w:spacing w:line="360" w:lineRule="auto"/>
        <w:rPr>
          <w:rFonts w:ascii="Arial" w:hAnsi="Arial" w:cs="Arial"/>
          <w:sz w:val="22"/>
          <w:szCs w:val="22"/>
          <w:lang w:val="en-GB"/>
        </w:rPr>
      </w:pPr>
      <w:r>
        <w:rPr>
          <w:rFonts w:ascii="Arial" w:hAnsi="Arial" w:cs="Arial"/>
          <w:sz w:val="22"/>
          <w:szCs w:val="22"/>
          <w:lang w:val="en-GB"/>
        </w:rPr>
        <w:t>Please provide your response to the following quality questions:</w:t>
      </w:r>
    </w:p>
    <w:p w14:paraId="77A4612D" w14:textId="70276240" w:rsidR="000466AA" w:rsidRDefault="000466AA" w:rsidP="000466AA">
      <w:pPr>
        <w:pStyle w:val="BodyText"/>
        <w:numPr>
          <w:ilvl w:val="0"/>
          <w:numId w:val="11"/>
        </w:numPr>
        <w:spacing w:line="360" w:lineRule="auto"/>
        <w:rPr>
          <w:rFonts w:ascii="Arial" w:hAnsi="Arial" w:cs="Arial"/>
          <w:sz w:val="22"/>
          <w:szCs w:val="22"/>
          <w:lang w:val="en-GB"/>
        </w:rPr>
      </w:pPr>
      <w:r>
        <w:rPr>
          <w:rFonts w:ascii="Arial" w:hAnsi="Arial" w:cs="Arial"/>
          <w:sz w:val="22"/>
          <w:szCs w:val="22"/>
          <w:lang w:val="en-GB"/>
        </w:rPr>
        <w:t>How you would approach this work  - 20%</w:t>
      </w:r>
    </w:p>
    <w:p w14:paraId="64BF3AC9" w14:textId="4117D9AB" w:rsidR="000466AA" w:rsidRPr="0092527D" w:rsidRDefault="000466AA" w:rsidP="000466AA">
      <w:pPr>
        <w:pStyle w:val="BodyText"/>
        <w:numPr>
          <w:ilvl w:val="0"/>
          <w:numId w:val="11"/>
        </w:numPr>
        <w:spacing w:line="360" w:lineRule="auto"/>
        <w:rPr>
          <w:rFonts w:ascii="Arial" w:hAnsi="Arial" w:cs="Arial"/>
          <w:sz w:val="22"/>
          <w:szCs w:val="22"/>
          <w:lang w:val="en-GB"/>
        </w:rPr>
      </w:pPr>
      <w:r>
        <w:rPr>
          <w:rFonts w:ascii="Arial" w:hAnsi="Arial" w:cs="Arial"/>
          <w:sz w:val="22"/>
          <w:szCs w:val="22"/>
          <w:lang w:val="en-GB"/>
        </w:rPr>
        <w:t xml:space="preserve">Please provide an overview of your experience of NLHF projects and at least one project should </w:t>
      </w:r>
      <w:r w:rsidR="00EE031B">
        <w:rPr>
          <w:rFonts w:ascii="Arial" w:hAnsi="Arial" w:cs="Arial"/>
          <w:sz w:val="22"/>
          <w:szCs w:val="22"/>
          <w:lang w:val="en-GB"/>
        </w:rPr>
        <w:t xml:space="preserve">preferably </w:t>
      </w:r>
      <w:r>
        <w:rPr>
          <w:rFonts w:ascii="Arial" w:hAnsi="Arial" w:cs="Arial"/>
          <w:sz w:val="22"/>
          <w:szCs w:val="22"/>
          <w:lang w:val="en-GB"/>
        </w:rPr>
        <w:t>be a Place of Worship</w:t>
      </w:r>
      <w:r w:rsidR="0031010B">
        <w:rPr>
          <w:rFonts w:ascii="Arial" w:hAnsi="Arial" w:cs="Arial"/>
          <w:sz w:val="22"/>
          <w:szCs w:val="22"/>
          <w:lang w:val="en-GB"/>
        </w:rPr>
        <w:t xml:space="preserve"> and/or a listed building</w:t>
      </w:r>
      <w:r>
        <w:rPr>
          <w:rFonts w:ascii="Arial" w:hAnsi="Arial" w:cs="Arial"/>
          <w:sz w:val="22"/>
          <w:szCs w:val="22"/>
          <w:lang w:val="en-GB"/>
        </w:rPr>
        <w:t xml:space="preserve"> – 30%</w:t>
      </w:r>
    </w:p>
    <w:p w14:paraId="6A322228" w14:textId="0D257F57" w:rsidR="0092527D" w:rsidRPr="0092527D" w:rsidRDefault="000466AA" w:rsidP="0092527D">
      <w:pPr>
        <w:pStyle w:val="BodyText"/>
        <w:numPr>
          <w:ilvl w:val="0"/>
          <w:numId w:val="9"/>
        </w:numPr>
        <w:spacing w:line="360" w:lineRule="auto"/>
        <w:rPr>
          <w:rFonts w:ascii="Arial" w:hAnsi="Arial" w:cs="Arial"/>
          <w:bCs/>
          <w:sz w:val="22"/>
          <w:szCs w:val="22"/>
          <w:lang w:val="en-GB"/>
        </w:rPr>
      </w:pPr>
      <w:r>
        <w:rPr>
          <w:rFonts w:ascii="Arial" w:hAnsi="Arial" w:cs="Arial"/>
          <w:bCs/>
          <w:sz w:val="22"/>
          <w:szCs w:val="22"/>
          <w:lang w:val="en-GB"/>
        </w:rPr>
        <w:t>Skill and experience with CV of your nominated Project Manager – 30%</w:t>
      </w:r>
    </w:p>
    <w:p w14:paraId="0267FB3B" w14:textId="77777777" w:rsidR="0092527D" w:rsidRDefault="0092527D" w:rsidP="0092527D">
      <w:pPr>
        <w:pStyle w:val="BodyText"/>
        <w:numPr>
          <w:ilvl w:val="0"/>
          <w:numId w:val="9"/>
        </w:numPr>
        <w:spacing w:line="360" w:lineRule="auto"/>
        <w:rPr>
          <w:rFonts w:ascii="Arial" w:hAnsi="Arial" w:cs="Arial"/>
          <w:bCs/>
          <w:sz w:val="22"/>
          <w:szCs w:val="22"/>
          <w:lang w:val="en-GB"/>
        </w:rPr>
      </w:pPr>
      <w:r w:rsidRPr="0092527D">
        <w:rPr>
          <w:rFonts w:ascii="Arial" w:hAnsi="Arial" w:cs="Arial"/>
          <w:bCs/>
          <w:sz w:val="22"/>
          <w:szCs w:val="22"/>
          <w:lang w:val="en-GB"/>
        </w:rPr>
        <w:t>Please provide two references</w:t>
      </w:r>
    </w:p>
    <w:p w14:paraId="52CF288B" w14:textId="4D80175C" w:rsidR="00EF16CF" w:rsidRDefault="00EF16CF" w:rsidP="00EF16CF">
      <w:pPr>
        <w:pStyle w:val="BodyText"/>
        <w:spacing w:line="360" w:lineRule="auto"/>
        <w:rPr>
          <w:rFonts w:ascii="Arial" w:hAnsi="Arial" w:cs="Arial"/>
          <w:bCs/>
          <w:sz w:val="22"/>
          <w:szCs w:val="22"/>
          <w:lang w:val="en-GB"/>
        </w:rPr>
      </w:pPr>
      <w:r>
        <w:rPr>
          <w:rFonts w:ascii="Arial" w:hAnsi="Arial" w:cs="Arial"/>
          <w:bCs/>
          <w:sz w:val="22"/>
          <w:szCs w:val="22"/>
          <w:lang w:val="en-GB"/>
        </w:rPr>
        <w:t>Price:</w:t>
      </w:r>
    </w:p>
    <w:p w14:paraId="7C8016A1" w14:textId="7A2A6111" w:rsidR="00EF16CF" w:rsidRDefault="00EF16CF" w:rsidP="00EF16CF">
      <w:pPr>
        <w:pStyle w:val="BodyText"/>
        <w:numPr>
          <w:ilvl w:val="0"/>
          <w:numId w:val="12"/>
        </w:numPr>
        <w:spacing w:line="360" w:lineRule="auto"/>
        <w:rPr>
          <w:rFonts w:ascii="Arial" w:hAnsi="Arial" w:cs="Arial"/>
          <w:bCs/>
          <w:sz w:val="22"/>
          <w:szCs w:val="22"/>
          <w:lang w:val="en-GB"/>
        </w:rPr>
      </w:pPr>
      <w:r>
        <w:rPr>
          <w:rFonts w:ascii="Arial" w:hAnsi="Arial" w:cs="Arial"/>
          <w:bCs/>
          <w:sz w:val="22"/>
          <w:szCs w:val="22"/>
          <w:lang w:val="en-GB"/>
        </w:rPr>
        <w:t>Please submit your fee for the project and your daily rate.</w:t>
      </w:r>
    </w:p>
    <w:p w14:paraId="4F4EF798" w14:textId="77777777" w:rsidR="00897B2C" w:rsidRDefault="00897B2C" w:rsidP="00897B2C">
      <w:pPr>
        <w:pStyle w:val="BodyText"/>
        <w:spacing w:line="360" w:lineRule="auto"/>
        <w:rPr>
          <w:rFonts w:ascii="Arial" w:hAnsi="Arial" w:cs="Arial"/>
          <w:bCs/>
          <w:sz w:val="22"/>
          <w:szCs w:val="22"/>
          <w:lang w:val="en-GB"/>
        </w:rPr>
      </w:pPr>
    </w:p>
    <w:p w14:paraId="15A277D7" w14:textId="766A5CE8" w:rsidR="00897B2C" w:rsidRDefault="00897B2C" w:rsidP="00897B2C">
      <w:pPr>
        <w:pStyle w:val="BodyText"/>
        <w:spacing w:line="360" w:lineRule="auto"/>
        <w:rPr>
          <w:rFonts w:ascii="Arial" w:hAnsi="Arial" w:cs="Arial"/>
          <w:bCs/>
          <w:sz w:val="22"/>
          <w:szCs w:val="22"/>
          <w:lang w:val="en-GB"/>
        </w:rPr>
      </w:pPr>
      <w:r>
        <w:rPr>
          <w:rFonts w:ascii="Arial" w:hAnsi="Arial" w:cs="Arial"/>
          <w:bCs/>
          <w:sz w:val="22"/>
          <w:szCs w:val="22"/>
          <w:lang w:val="en-GB"/>
        </w:rPr>
        <w:t>The successful candidate will be required to have relevant professional indemnity and public liability insurance.</w:t>
      </w:r>
    </w:p>
    <w:p w14:paraId="327C1F59" w14:textId="77777777" w:rsidR="00897B2C" w:rsidRPr="0092527D" w:rsidRDefault="00897B2C" w:rsidP="00897B2C">
      <w:pPr>
        <w:pStyle w:val="BodyText"/>
        <w:spacing w:line="360" w:lineRule="auto"/>
        <w:rPr>
          <w:rFonts w:ascii="Arial" w:hAnsi="Arial" w:cs="Arial"/>
          <w:bCs/>
          <w:sz w:val="22"/>
          <w:szCs w:val="22"/>
          <w:lang w:val="en-GB"/>
        </w:rPr>
      </w:pPr>
    </w:p>
    <w:p w14:paraId="6A1DAD19" w14:textId="2E540FDF" w:rsidR="0092527D" w:rsidRPr="0092527D" w:rsidRDefault="0092527D" w:rsidP="0092527D">
      <w:pPr>
        <w:pStyle w:val="BodyText"/>
        <w:spacing w:line="360" w:lineRule="auto"/>
        <w:rPr>
          <w:rFonts w:ascii="Arial" w:hAnsi="Arial" w:cs="Arial"/>
          <w:b/>
          <w:bCs/>
          <w:sz w:val="22"/>
          <w:szCs w:val="22"/>
          <w:lang w:val="en-GB"/>
        </w:rPr>
      </w:pPr>
      <w:r w:rsidRPr="0092527D">
        <w:rPr>
          <w:rFonts w:ascii="Arial" w:hAnsi="Arial" w:cs="Arial"/>
          <w:b/>
          <w:bCs/>
          <w:sz w:val="22"/>
          <w:szCs w:val="22"/>
          <w:lang w:val="en-GB"/>
        </w:rPr>
        <w:t>The closing date for receipt of the completed Invitation to Tender is</w:t>
      </w:r>
      <w:r w:rsidR="002719F8">
        <w:rPr>
          <w:rFonts w:ascii="Arial" w:hAnsi="Arial" w:cs="Arial"/>
          <w:b/>
          <w:bCs/>
          <w:sz w:val="22"/>
          <w:szCs w:val="22"/>
          <w:lang w:val="en-GB"/>
        </w:rPr>
        <w:t xml:space="preserve"> </w:t>
      </w:r>
      <w:r w:rsidR="0081104B">
        <w:rPr>
          <w:rFonts w:ascii="Arial" w:hAnsi="Arial" w:cs="Arial"/>
          <w:b/>
          <w:bCs/>
          <w:sz w:val="22"/>
          <w:szCs w:val="22"/>
          <w:lang w:val="en-GB"/>
        </w:rPr>
        <w:t>6</w:t>
      </w:r>
      <w:r w:rsidR="0081104B" w:rsidRPr="0081104B">
        <w:rPr>
          <w:rFonts w:ascii="Arial" w:hAnsi="Arial" w:cs="Arial"/>
          <w:b/>
          <w:bCs/>
          <w:sz w:val="22"/>
          <w:szCs w:val="22"/>
          <w:vertAlign w:val="superscript"/>
          <w:lang w:val="en-GB"/>
        </w:rPr>
        <w:t>th</w:t>
      </w:r>
      <w:r w:rsidR="0081104B">
        <w:rPr>
          <w:rFonts w:ascii="Arial" w:hAnsi="Arial" w:cs="Arial"/>
          <w:b/>
          <w:bCs/>
          <w:sz w:val="22"/>
          <w:szCs w:val="22"/>
          <w:lang w:val="en-GB"/>
        </w:rPr>
        <w:t xml:space="preserve"> January 2026</w:t>
      </w:r>
      <w:r w:rsidRPr="0092527D">
        <w:rPr>
          <w:rFonts w:ascii="Arial" w:hAnsi="Arial" w:cs="Arial"/>
          <w:b/>
          <w:bCs/>
          <w:sz w:val="22"/>
          <w:szCs w:val="22"/>
          <w:lang w:val="en-GB"/>
        </w:rPr>
        <w:t>.</w:t>
      </w:r>
    </w:p>
    <w:p w14:paraId="0F867E6F" w14:textId="0B0C1E1E" w:rsidR="0092527D" w:rsidRDefault="0092527D" w:rsidP="0092527D">
      <w:pPr>
        <w:pStyle w:val="BodyText"/>
        <w:spacing w:line="360" w:lineRule="auto"/>
        <w:rPr>
          <w:rFonts w:ascii="Arial" w:hAnsi="Arial" w:cs="Arial"/>
          <w:b/>
          <w:bCs/>
          <w:sz w:val="22"/>
          <w:szCs w:val="22"/>
          <w:lang w:val="en-GB"/>
        </w:rPr>
      </w:pPr>
      <w:r w:rsidRPr="0092527D">
        <w:rPr>
          <w:rFonts w:ascii="Arial" w:hAnsi="Arial" w:cs="Arial"/>
          <w:b/>
          <w:bCs/>
          <w:sz w:val="22"/>
          <w:szCs w:val="22"/>
          <w:lang w:val="en-GB"/>
        </w:rPr>
        <w:t xml:space="preserve">The completed form of tender must be sent to </w:t>
      </w:r>
      <w:r w:rsidR="002719F8">
        <w:rPr>
          <w:rFonts w:ascii="Arial" w:hAnsi="Arial" w:cs="Arial"/>
          <w:b/>
          <w:bCs/>
          <w:sz w:val="22"/>
          <w:szCs w:val="22"/>
          <w:lang w:val="en-GB"/>
        </w:rPr>
        <w:t>Rachel Heller</w:t>
      </w:r>
    </w:p>
    <w:p w14:paraId="7F810042" w14:textId="336C3BC3" w:rsidR="002719F8" w:rsidRDefault="002719F8" w:rsidP="0092527D">
      <w:pPr>
        <w:pStyle w:val="BodyText"/>
        <w:spacing w:line="360" w:lineRule="auto"/>
        <w:rPr>
          <w:rFonts w:ascii="Arial" w:hAnsi="Arial" w:cs="Arial"/>
          <w:b/>
          <w:bCs/>
          <w:sz w:val="22"/>
          <w:szCs w:val="22"/>
          <w:lang w:val="en-GB"/>
        </w:rPr>
      </w:pPr>
      <w:hyperlink r:id="rId7" w:history="1">
        <w:r w:rsidRPr="001D0C2A">
          <w:rPr>
            <w:rStyle w:val="Hyperlink"/>
            <w:rFonts w:ascii="Arial" w:hAnsi="Arial" w:cs="Arial"/>
            <w:b/>
            <w:bCs/>
            <w:sz w:val="22"/>
            <w:szCs w:val="22"/>
            <w:lang w:val="en-GB"/>
          </w:rPr>
          <w:t>rachelheller@foundationforjewishheritage.com</w:t>
        </w:r>
      </w:hyperlink>
    </w:p>
    <w:p w14:paraId="48F80FCA" w14:textId="77777777" w:rsidR="002719F8" w:rsidRPr="0092527D" w:rsidRDefault="002719F8" w:rsidP="0092527D">
      <w:pPr>
        <w:pStyle w:val="BodyText"/>
        <w:spacing w:line="360" w:lineRule="auto"/>
        <w:rPr>
          <w:rFonts w:ascii="Arial" w:hAnsi="Arial" w:cs="Arial"/>
          <w:b/>
          <w:bCs/>
          <w:sz w:val="22"/>
          <w:szCs w:val="22"/>
          <w:lang w:val="en-GB"/>
        </w:rPr>
      </w:pPr>
    </w:p>
    <w:p w14:paraId="41D105E4" w14:textId="77777777" w:rsidR="00FE39CF" w:rsidRDefault="00FE39CF" w:rsidP="00FE39CF">
      <w:pPr>
        <w:pStyle w:val="BodyText"/>
        <w:spacing w:line="360" w:lineRule="auto"/>
        <w:rPr>
          <w:rFonts w:ascii="Arial" w:hAnsi="Arial" w:cs="Arial"/>
          <w:bCs/>
          <w:sz w:val="22"/>
          <w:szCs w:val="22"/>
          <w:lang w:val="en-GB"/>
        </w:rPr>
      </w:pPr>
    </w:p>
    <w:p w14:paraId="2D75E03F" w14:textId="77777777" w:rsidR="00FE39CF" w:rsidRDefault="00FE39CF" w:rsidP="00FE39CF">
      <w:pPr>
        <w:pStyle w:val="BodyText"/>
        <w:spacing w:line="360" w:lineRule="auto"/>
        <w:rPr>
          <w:rFonts w:ascii="Arial" w:hAnsi="Arial" w:cs="Arial"/>
          <w:bCs/>
          <w:sz w:val="22"/>
          <w:szCs w:val="22"/>
          <w:lang w:val="en-GB"/>
        </w:rPr>
      </w:pPr>
    </w:p>
    <w:p w14:paraId="4C9D5E51" w14:textId="0ADBCDE1" w:rsidR="0092527D" w:rsidRDefault="0092527D" w:rsidP="00FE39CF">
      <w:pPr>
        <w:pStyle w:val="BodyText"/>
        <w:spacing w:line="360" w:lineRule="auto"/>
        <w:rPr>
          <w:rFonts w:ascii="Arial" w:hAnsi="Arial" w:cs="Arial"/>
          <w:bCs/>
          <w:sz w:val="22"/>
          <w:szCs w:val="22"/>
          <w:lang w:val="en-GB"/>
        </w:rPr>
      </w:pPr>
      <w:r w:rsidRPr="0092527D">
        <w:rPr>
          <w:rFonts w:ascii="Arial" w:hAnsi="Arial" w:cs="Arial"/>
          <w:bCs/>
          <w:sz w:val="22"/>
          <w:szCs w:val="22"/>
          <w:lang w:val="en-GB"/>
        </w:rPr>
        <w:lastRenderedPageBreak/>
        <w:t>Suppliers shall keep their quotations valid and open for acceptance by the Foundation until the expiry of 90 days from the date for return of quotations.</w:t>
      </w:r>
    </w:p>
    <w:p w14:paraId="75AC84AA" w14:textId="77777777" w:rsidR="0081104B" w:rsidRDefault="0081104B" w:rsidP="0092527D">
      <w:pPr>
        <w:pStyle w:val="BodyText"/>
        <w:spacing w:line="360" w:lineRule="auto"/>
        <w:rPr>
          <w:rFonts w:ascii="Arial" w:hAnsi="Arial" w:cs="Arial"/>
          <w:bCs/>
          <w:sz w:val="22"/>
          <w:szCs w:val="22"/>
          <w:lang w:val="en-GB"/>
        </w:rPr>
      </w:pPr>
    </w:p>
    <w:p w14:paraId="69ADA345" w14:textId="69F1B47A" w:rsidR="0081104B" w:rsidRDefault="0081104B" w:rsidP="0092527D">
      <w:pPr>
        <w:pStyle w:val="BodyText"/>
        <w:spacing w:line="360" w:lineRule="auto"/>
        <w:rPr>
          <w:rFonts w:ascii="Arial" w:hAnsi="Arial" w:cs="Arial"/>
          <w:bCs/>
          <w:sz w:val="22"/>
          <w:szCs w:val="22"/>
          <w:lang w:val="en-GB"/>
        </w:rPr>
      </w:pPr>
      <w:r>
        <w:rPr>
          <w:rFonts w:ascii="Arial" w:hAnsi="Arial" w:cs="Arial"/>
          <w:bCs/>
          <w:sz w:val="22"/>
          <w:szCs w:val="22"/>
          <w:lang w:val="en-GB"/>
        </w:rPr>
        <w:t>Interviews will be held at the discretion of the Foundation</w:t>
      </w:r>
      <w:r w:rsidR="001B396A">
        <w:rPr>
          <w:rFonts w:ascii="Arial" w:hAnsi="Arial" w:cs="Arial"/>
          <w:bCs/>
          <w:sz w:val="22"/>
          <w:szCs w:val="22"/>
          <w:lang w:val="en-GB"/>
        </w:rPr>
        <w:t xml:space="preserve">.  This </w:t>
      </w:r>
      <w:r>
        <w:rPr>
          <w:rFonts w:ascii="Arial" w:hAnsi="Arial" w:cs="Arial"/>
          <w:bCs/>
          <w:sz w:val="22"/>
          <w:szCs w:val="22"/>
          <w:lang w:val="en-GB"/>
        </w:rPr>
        <w:t xml:space="preserve">will </w:t>
      </w:r>
      <w:r w:rsidR="001B396A">
        <w:rPr>
          <w:rFonts w:ascii="Arial" w:hAnsi="Arial" w:cs="Arial"/>
          <w:bCs/>
          <w:sz w:val="22"/>
          <w:szCs w:val="22"/>
          <w:lang w:val="en-GB"/>
        </w:rPr>
        <w:t xml:space="preserve">take place </w:t>
      </w:r>
      <w:r>
        <w:rPr>
          <w:rFonts w:ascii="Arial" w:hAnsi="Arial" w:cs="Arial"/>
          <w:bCs/>
          <w:sz w:val="22"/>
          <w:szCs w:val="22"/>
          <w:lang w:val="en-GB"/>
        </w:rPr>
        <w:t>week commencing 5</w:t>
      </w:r>
      <w:r w:rsidRPr="0081104B">
        <w:rPr>
          <w:rFonts w:ascii="Arial" w:hAnsi="Arial" w:cs="Arial"/>
          <w:bCs/>
          <w:sz w:val="22"/>
          <w:szCs w:val="22"/>
          <w:vertAlign w:val="superscript"/>
          <w:lang w:val="en-GB"/>
        </w:rPr>
        <w:t>th</w:t>
      </w:r>
      <w:r>
        <w:rPr>
          <w:rFonts w:ascii="Arial" w:hAnsi="Arial" w:cs="Arial"/>
          <w:bCs/>
          <w:sz w:val="22"/>
          <w:szCs w:val="22"/>
          <w:lang w:val="en-GB"/>
        </w:rPr>
        <w:t xml:space="preserve"> January 2026</w:t>
      </w:r>
      <w:r w:rsidR="001B396A">
        <w:rPr>
          <w:rFonts w:ascii="Arial" w:hAnsi="Arial" w:cs="Arial"/>
          <w:bCs/>
          <w:sz w:val="22"/>
          <w:szCs w:val="22"/>
          <w:lang w:val="en-GB"/>
        </w:rPr>
        <w:t>.</w:t>
      </w:r>
    </w:p>
    <w:p w14:paraId="5F80AA91" w14:textId="77777777" w:rsidR="002719F8" w:rsidRPr="0092527D" w:rsidRDefault="002719F8" w:rsidP="0092527D">
      <w:pPr>
        <w:pStyle w:val="BodyText"/>
        <w:spacing w:line="360" w:lineRule="auto"/>
        <w:rPr>
          <w:rFonts w:ascii="Arial" w:hAnsi="Arial" w:cs="Arial"/>
          <w:bCs/>
          <w:sz w:val="22"/>
          <w:szCs w:val="22"/>
          <w:lang w:val="en-GB"/>
        </w:rPr>
      </w:pPr>
    </w:p>
    <w:p w14:paraId="4C382E34" w14:textId="36D4C50E" w:rsidR="0092527D" w:rsidRPr="0092527D" w:rsidRDefault="0092527D" w:rsidP="002719F8">
      <w:pPr>
        <w:pStyle w:val="BodyText"/>
        <w:spacing w:line="360" w:lineRule="auto"/>
        <w:rPr>
          <w:rFonts w:ascii="Arial" w:hAnsi="Arial" w:cs="Arial"/>
          <w:bCs/>
          <w:sz w:val="22"/>
          <w:szCs w:val="22"/>
          <w:lang w:val="en-GB"/>
        </w:rPr>
      </w:pPr>
      <w:r w:rsidRPr="0092527D">
        <w:rPr>
          <w:rFonts w:ascii="Arial" w:hAnsi="Arial" w:cs="Arial"/>
          <w:bCs/>
          <w:sz w:val="22"/>
          <w:szCs w:val="22"/>
          <w:lang w:val="en-GB"/>
        </w:rPr>
        <w:t xml:space="preserve">If you have any </w:t>
      </w:r>
      <w:r w:rsidR="002719F8" w:rsidRPr="0092527D">
        <w:rPr>
          <w:rFonts w:ascii="Arial" w:hAnsi="Arial" w:cs="Arial"/>
          <w:bCs/>
          <w:sz w:val="22"/>
          <w:szCs w:val="22"/>
          <w:lang w:val="en-GB"/>
        </w:rPr>
        <w:t>questions,</w:t>
      </w:r>
      <w:r w:rsidRPr="0092527D">
        <w:rPr>
          <w:rFonts w:ascii="Arial" w:hAnsi="Arial" w:cs="Arial"/>
          <w:bCs/>
          <w:sz w:val="22"/>
          <w:szCs w:val="22"/>
          <w:lang w:val="en-GB"/>
        </w:rPr>
        <w:t xml:space="preserve"> please contact </w:t>
      </w:r>
      <w:r w:rsidR="002719F8" w:rsidRPr="002719F8">
        <w:rPr>
          <w:rFonts w:ascii="Arial" w:hAnsi="Arial" w:cs="Arial"/>
          <w:sz w:val="22"/>
          <w:szCs w:val="22"/>
          <w:lang w:val="en-GB"/>
        </w:rPr>
        <w:t>Rachel Heller</w:t>
      </w:r>
      <w:r w:rsidR="002719F8">
        <w:rPr>
          <w:rFonts w:ascii="Arial" w:hAnsi="Arial" w:cs="Arial"/>
          <w:sz w:val="22"/>
          <w:szCs w:val="22"/>
          <w:lang w:val="en-GB"/>
        </w:rPr>
        <w:t xml:space="preserve"> </w:t>
      </w:r>
      <w:hyperlink r:id="rId8" w:history="1">
        <w:r w:rsidR="002719F8" w:rsidRPr="002719F8">
          <w:rPr>
            <w:rStyle w:val="Hyperlink"/>
            <w:rFonts w:ascii="Arial" w:hAnsi="Arial" w:cs="Arial"/>
            <w:sz w:val="22"/>
            <w:szCs w:val="22"/>
            <w:lang w:val="en-GB"/>
          </w:rPr>
          <w:t>rachelheller@foundationforjewishheritage.com</w:t>
        </w:r>
      </w:hyperlink>
      <w:r w:rsidR="002719F8" w:rsidRPr="0092527D">
        <w:rPr>
          <w:rFonts w:ascii="Arial" w:hAnsi="Arial" w:cs="Arial"/>
          <w:bCs/>
          <w:sz w:val="22"/>
          <w:szCs w:val="22"/>
          <w:lang w:val="en-GB"/>
        </w:rPr>
        <w:t xml:space="preserve"> </w:t>
      </w:r>
    </w:p>
    <w:p w14:paraId="2FDE4E5F" w14:textId="77777777" w:rsidR="0092527D" w:rsidRDefault="0092527D" w:rsidP="0092527D">
      <w:pPr>
        <w:pStyle w:val="BodyText"/>
        <w:spacing w:line="360" w:lineRule="auto"/>
        <w:rPr>
          <w:rFonts w:ascii="Arial" w:hAnsi="Arial" w:cs="Arial"/>
          <w:bCs/>
          <w:sz w:val="22"/>
          <w:szCs w:val="22"/>
        </w:rPr>
      </w:pPr>
    </w:p>
    <w:sectPr w:rsidR="0092527D" w:rsidSect="00E266AA">
      <w:headerReference w:type="default" r:id="rId9"/>
      <w:footerReference w:type="default" r:id="rId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C8F4" w14:textId="77777777" w:rsidR="006E20F2" w:rsidRDefault="006E20F2" w:rsidP="0081104B">
      <w:pPr>
        <w:spacing w:after="0" w:line="240" w:lineRule="auto"/>
      </w:pPr>
      <w:r>
        <w:separator/>
      </w:r>
    </w:p>
  </w:endnote>
  <w:endnote w:type="continuationSeparator" w:id="0">
    <w:p w14:paraId="60B5CCA1" w14:textId="77777777" w:rsidR="006E20F2" w:rsidRDefault="006E20F2" w:rsidP="00811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885893"/>
      <w:docPartObj>
        <w:docPartGallery w:val="Page Numbers (Bottom of Page)"/>
        <w:docPartUnique/>
      </w:docPartObj>
    </w:sdtPr>
    <w:sdtEndPr>
      <w:rPr>
        <w:noProof/>
      </w:rPr>
    </w:sdtEndPr>
    <w:sdtContent>
      <w:p w14:paraId="01E82822" w14:textId="1949A24D" w:rsidR="00E266AA" w:rsidRDefault="00E266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4E5C83" w14:textId="467E1FA8" w:rsidR="0081104B" w:rsidRDefault="0081104B" w:rsidP="00E266A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38887" w14:textId="77777777" w:rsidR="006E20F2" w:rsidRDefault="006E20F2" w:rsidP="0081104B">
      <w:pPr>
        <w:spacing w:after="0" w:line="240" w:lineRule="auto"/>
      </w:pPr>
      <w:r>
        <w:separator/>
      </w:r>
    </w:p>
  </w:footnote>
  <w:footnote w:type="continuationSeparator" w:id="0">
    <w:p w14:paraId="6B2E30CB" w14:textId="77777777" w:rsidR="006E20F2" w:rsidRDefault="006E20F2" w:rsidP="00811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9C22" w14:textId="7FE8E095" w:rsidR="0081104B" w:rsidRDefault="0081104B">
    <w:pPr>
      <w:pStyle w:val="Header"/>
    </w:pPr>
    <w:r>
      <w:rPr>
        <w:noProof/>
      </w:rPr>
      <w:drawing>
        <wp:anchor distT="0" distB="0" distL="114300" distR="114300" simplePos="0" relativeHeight="251658240" behindDoc="0" locked="0" layoutInCell="1" allowOverlap="1" wp14:anchorId="350AB522" wp14:editId="603E6534">
          <wp:simplePos x="0" y="0"/>
          <wp:positionH relativeFrom="column">
            <wp:posOffset>-812800</wp:posOffset>
          </wp:positionH>
          <wp:positionV relativeFrom="paragraph">
            <wp:posOffset>-216535</wp:posOffset>
          </wp:positionV>
          <wp:extent cx="2628900" cy="1075055"/>
          <wp:effectExtent l="0" t="0" r="0" b="0"/>
          <wp:wrapSquare wrapText="bothSides"/>
          <wp:docPr id="1312110501" name="Picture 1" descr="A picture containing font, graphics, screensho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13358" name="Picture 1" descr="A picture containing font, graphics, screenshot, graphic design&#10;&#10;Description automatically generated"/>
                  <pic:cNvPicPr>
                    <a:picLocks noChangeAspect="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628900" cy="1075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C83909" w14:textId="0165F7E4" w:rsidR="0081104B" w:rsidRDefault="0081104B">
    <w:pPr>
      <w:pStyle w:val="Header"/>
    </w:pPr>
    <w:r>
      <w:t xml:space="preserve">        </w:t>
    </w:r>
    <w:r w:rsidRPr="002E069F">
      <w:rPr>
        <w:sz w:val="32"/>
        <w:szCs w:val="32"/>
      </w:rPr>
      <w:t>Brighton and Hove Hebrew Congregation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7BC3"/>
    <w:multiLevelType w:val="hybridMultilevel"/>
    <w:tmpl w:val="71E27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36F95"/>
    <w:multiLevelType w:val="hybridMultilevel"/>
    <w:tmpl w:val="F64EC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DB7956"/>
    <w:multiLevelType w:val="hybridMultilevel"/>
    <w:tmpl w:val="5720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CC7431"/>
    <w:multiLevelType w:val="hybridMultilevel"/>
    <w:tmpl w:val="22FC6DD2"/>
    <w:lvl w:ilvl="0" w:tplc="CD9A1C0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42BA1D81"/>
    <w:multiLevelType w:val="hybridMultilevel"/>
    <w:tmpl w:val="FF82C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337F64"/>
    <w:multiLevelType w:val="hybridMultilevel"/>
    <w:tmpl w:val="CDF4860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637A7A"/>
    <w:multiLevelType w:val="hybridMultilevel"/>
    <w:tmpl w:val="D42C4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F712E47"/>
    <w:multiLevelType w:val="hybridMultilevel"/>
    <w:tmpl w:val="3AD2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273347"/>
    <w:multiLevelType w:val="hybridMultilevel"/>
    <w:tmpl w:val="B8981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AB5129"/>
    <w:multiLevelType w:val="hybridMultilevel"/>
    <w:tmpl w:val="AC5E3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3D5393"/>
    <w:multiLevelType w:val="hybridMultilevel"/>
    <w:tmpl w:val="04D25E4C"/>
    <w:lvl w:ilvl="0" w:tplc="651A2F70">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424816E4">
      <w:numFmt w:val="bullet"/>
      <w:lvlText w:val="•"/>
      <w:lvlJc w:val="left"/>
      <w:pPr>
        <w:ind w:left="1688" w:hanging="360"/>
      </w:pPr>
      <w:rPr>
        <w:rFonts w:hint="default"/>
        <w:lang w:val="en-US" w:eastAsia="en-US" w:bidi="ar-SA"/>
      </w:rPr>
    </w:lvl>
    <w:lvl w:ilvl="2" w:tplc="9F6EA614">
      <w:numFmt w:val="bullet"/>
      <w:lvlText w:val="•"/>
      <w:lvlJc w:val="left"/>
      <w:pPr>
        <w:ind w:left="2557" w:hanging="360"/>
      </w:pPr>
      <w:rPr>
        <w:rFonts w:hint="default"/>
        <w:lang w:val="en-US" w:eastAsia="en-US" w:bidi="ar-SA"/>
      </w:rPr>
    </w:lvl>
    <w:lvl w:ilvl="3" w:tplc="FBA4465C">
      <w:numFmt w:val="bullet"/>
      <w:lvlText w:val="•"/>
      <w:lvlJc w:val="left"/>
      <w:pPr>
        <w:ind w:left="3425" w:hanging="360"/>
      </w:pPr>
      <w:rPr>
        <w:rFonts w:hint="default"/>
        <w:lang w:val="en-US" w:eastAsia="en-US" w:bidi="ar-SA"/>
      </w:rPr>
    </w:lvl>
    <w:lvl w:ilvl="4" w:tplc="AA50626C">
      <w:numFmt w:val="bullet"/>
      <w:lvlText w:val="•"/>
      <w:lvlJc w:val="left"/>
      <w:pPr>
        <w:ind w:left="4294" w:hanging="360"/>
      </w:pPr>
      <w:rPr>
        <w:rFonts w:hint="default"/>
        <w:lang w:val="en-US" w:eastAsia="en-US" w:bidi="ar-SA"/>
      </w:rPr>
    </w:lvl>
    <w:lvl w:ilvl="5" w:tplc="20BE8432">
      <w:numFmt w:val="bullet"/>
      <w:lvlText w:val="•"/>
      <w:lvlJc w:val="left"/>
      <w:pPr>
        <w:ind w:left="5163" w:hanging="360"/>
      </w:pPr>
      <w:rPr>
        <w:rFonts w:hint="default"/>
        <w:lang w:val="en-US" w:eastAsia="en-US" w:bidi="ar-SA"/>
      </w:rPr>
    </w:lvl>
    <w:lvl w:ilvl="6" w:tplc="F9CE0DB0">
      <w:numFmt w:val="bullet"/>
      <w:lvlText w:val="•"/>
      <w:lvlJc w:val="left"/>
      <w:pPr>
        <w:ind w:left="6031" w:hanging="360"/>
      </w:pPr>
      <w:rPr>
        <w:rFonts w:hint="default"/>
        <w:lang w:val="en-US" w:eastAsia="en-US" w:bidi="ar-SA"/>
      </w:rPr>
    </w:lvl>
    <w:lvl w:ilvl="7" w:tplc="5D4ED466">
      <w:numFmt w:val="bullet"/>
      <w:lvlText w:val="•"/>
      <w:lvlJc w:val="left"/>
      <w:pPr>
        <w:ind w:left="6900" w:hanging="360"/>
      </w:pPr>
      <w:rPr>
        <w:rFonts w:hint="default"/>
        <w:lang w:val="en-US" w:eastAsia="en-US" w:bidi="ar-SA"/>
      </w:rPr>
    </w:lvl>
    <w:lvl w:ilvl="8" w:tplc="FEF6BAD0">
      <w:numFmt w:val="bullet"/>
      <w:lvlText w:val="•"/>
      <w:lvlJc w:val="left"/>
      <w:pPr>
        <w:ind w:left="7769" w:hanging="360"/>
      </w:pPr>
      <w:rPr>
        <w:rFonts w:hint="default"/>
        <w:lang w:val="en-US" w:eastAsia="en-US" w:bidi="ar-SA"/>
      </w:rPr>
    </w:lvl>
  </w:abstractNum>
  <w:num w:numId="1" w16cid:durableId="139229026">
    <w:abstractNumId w:val="6"/>
  </w:num>
  <w:num w:numId="2" w16cid:durableId="265190541">
    <w:abstractNumId w:val="10"/>
  </w:num>
  <w:num w:numId="3" w16cid:durableId="1144078599">
    <w:abstractNumId w:val="6"/>
  </w:num>
  <w:num w:numId="4" w16cid:durableId="239558317">
    <w:abstractNumId w:val="5"/>
  </w:num>
  <w:num w:numId="5" w16cid:durableId="847256139">
    <w:abstractNumId w:val="7"/>
  </w:num>
  <w:num w:numId="6" w16cid:durableId="862018119">
    <w:abstractNumId w:val="2"/>
  </w:num>
  <w:num w:numId="7" w16cid:durableId="1531072263">
    <w:abstractNumId w:val="0"/>
  </w:num>
  <w:num w:numId="8" w16cid:durableId="853693612">
    <w:abstractNumId w:val="1"/>
  </w:num>
  <w:num w:numId="9" w16cid:durableId="556401548">
    <w:abstractNumId w:val="4"/>
  </w:num>
  <w:num w:numId="10" w16cid:durableId="1193420987">
    <w:abstractNumId w:val="3"/>
  </w:num>
  <w:num w:numId="11" w16cid:durableId="789862435">
    <w:abstractNumId w:val="9"/>
  </w:num>
  <w:num w:numId="12" w16cid:durableId="14539841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30"/>
    <w:rsid w:val="00041811"/>
    <w:rsid w:val="00042B4C"/>
    <w:rsid w:val="000466AA"/>
    <w:rsid w:val="000522E3"/>
    <w:rsid w:val="00066692"/>
    <w:rsid w:val="000B7B6C"/>
    <w:rsid w:val="000C2D6C"/>
    <w:rsid w:val="000F2F2C"/>
    <w:rsid w:val="000F787E"/>
    <w:rsid w:val="00115C2B"/>
    <w:rsid w:val="0013468B"/>
    <w:rsid w:val="00171EC9"/>
    <w:rsid w:val="00185530"/>
    <w:rsid w:val="00190B45"/>
    <w:rsid w:val="001B396A"/>
    <w:rsid w:val="001B55B6"/>
    <w:rsid w:val="001D6E1E"/>
    <w:rsid w:val="00214D37"/>
    <w:rsid w:val="0022232D"/>
    <w:rsid w:val="00252ED6"/>
    <w:rsid w:val="002719F8"/>
    <w:rsid w:val="00277F2E"/>
    <w:rsid w:val="002F096D"/>
    <w:rsid w:val="0031010B"/>
    <w:rsid w:val="003135F0"/>
    <w:rsid w:val="00330424"/>
    <w:rsid w:val="00331CCA"/>
    <w:rsid w:val="00334B5E"/>
    <w:rsid w:val="00344EEC"/>
    <w:rsid w:val="003739F4"/>
    <w:rsid w:val="00396966"/>
    <w:rsid w:val="003B130D"/>
    <w:rsid w:val="00413224"/>
    <w:rsid w:val="00432321"/>
    <w:rsid w:val="00465264"/>
    <w:rsid w:val="00485C7E"/>
    <w:rsid w:val="0051155E"/>
    <w:rsid w:val="00516816"/>
    <w:rsid w:val="005349BA"/>
    <w:rsid w:val="00552B78"/>
    <w:rsid w:val="00562C30"/>
    <w:rsid w:val="005631EC"/>
    <w:rsid w:val="00564989"/>
    <w:rsid w:val="005904B3"/>
    <w:rsid w:val="00590D5B"/>
    <w:rsid w:val="005B4FEE"/>
    <w:rsid w:val="005D07FA"/>
    <w:rsid w:val="005D30F1"/>
    <w:rsid w:val="005F1DC6"/>
    <w:rsid w:val="005F3623"/>
    <w:rsid w:val="0061586E"/>
    <w:rsid w:val="00627EE4"/>
    <w:rsid w:val="00647962"/>
    <w:rsid w:val="006725C5"/>
    <w:rsid w:val="00674DF6"/>
    <w:rsid w:val="00681EE0"/>
    <w:rsid w:val="00692456"/>
    <w:rsid w:val="006E20F2"/>
    <w:rsid w:val="00700713"/>
    <w:rsid w:val="00704EB1"/>
    <w:rsid w:val="00725558"/>
    <w:rsid w:val="00787BD9"/>
    <w:rsid w:val="007D2787"/>
    <w:rsid w:val="007D551A"/>
    <w:rsid w:val="007F3199"/>
    <w:rsid w:val="0081104B"/>
    <w:rsid w:val="008137FD"/>
    <w:rsid w:val="008359EF"/>
    <w:rsid w:val="008369FD"/>
    <w:rsid w:val="00883744"/>
    <w:rsid w:val="008861FF"/>
    <w:rsid w:val="00897B2C"/>
    <w:rsid w:val="008C04F4"/>
    <w:rsid w:val="008C0F87"/>
    <w:rsid w:val="008F0CE6"/>
    <w:rsid w:val="008F48DE"/>
    <w:rsid w:val="00915F3B"/>
    <w:rsid w:val="0092527D"/>
    <w:rsid w:val="0096017A"/>
    <w:rsid w:val="009A1086"/>
    <w:rsid w:val="009C0150"/>
    <w:rsid w:val="009F2B68"/>
    <w:rsid w:val="00A17B30"/>
    <w:rsid w:val="00A352E6"/>
    <w:rsid w:val="00A42D3F"/>
    <w:rsid w:val="00A53A3C"/>
    <w:rsid w:val="00A84C5C"/>
    <w:rsid w:val="00A93791"/>
    <w:rsid w:val="00AC2DDC"/>
    <w:rsid w:val="00AD316E"/>
    <w:rsid w:val="00AF09B8"/>
    <w:rsid w:val="00B01952"/>
    <w:rsid w:val="00B06704"/>
    <w:rsid w:val="00B14003"/>
    <w:rsid w:val="00B3678C"/>
    <w:rsid w:val="00B40B32"/>
    <w:rsid w:val="00B67A19"/>
    <w:rsid w:val="00B704DC"/>
    <w:rsid w:val="00B957BD"/>
    <w:rsid w:val="00B961F7"/>
    <w:rsid w:val="00BA0B02"/>
    <w:rsid w:val="00BC512A"/>
    <w:rsid w:val="00C25153"/>
    <w:rsid w:val="00C333B9"/>
    <w:rsid w:val="00C34AAC"/>
    <w:rsid w:val="00CB4856"/>
    <w:rsid w:val="00CB7CDE"/>
    <w:rsid w:val="00CC1809"/>
    <w:rsid w:val="00CC23B3"/>
    <w:rsid w:val="00CF4FC2"/>
    <w:rsid w:val="00CF5D76"/>
    <w:rsid w:val="00D33365"/>
    <w:rsid w:val="00D40A75"/>
    <w:rsid w:val="00D44573"/>
    <w:rsid w:val="00D51B88"/>
    <w:rsid w:val="00D83AEF"/>
    <w:rsid w:val="00DB78C7"/>
    <w:rsid w:val="00DC7064"/>
    <w:rsid w:val="00DD5E96"/>
    <w:rsid w:val="00E060A7"/>
    <w:rsid w:val="00E172F0"/>
    <w:rsid w:val="00E25491"/>
    <w:rsid w:val="00E25604"/>
    <w:rsid w:val="00E25F32"/>
    <w:rsid w:val="00E266AA"/>
    <w:rsid w:val="00E64C6F"/>
    <w:rsid w:val="00E866E4"/>
    <w:rsid w:val="00EB1EF5"/>
    <w:rsid w:val="00EC32A0"/>
    <w:rsid w:val="00EC4B00"/>
    <w:rsid w:val="00ED1176"/>
    <w:rsid w:val="00EE031B"/>
    <w:rsid w:val="00EF16CF"/>
    <w:rsid w:val="00F00203"/>
    <w:rsid w:val="00F07752"/>
    <w:rsid w:val="00F225CD"/>
    <w:rsid w:val="00F318A7"/>
    <w:rsid w:val="00F3220D"/>
    <w:rsid w:val="00F54016"/>
    <w:rsid w:val="00FC5867"/>
    <w:rsid w:val="00FD0A98"/>
    <w:rsid w:val="00FE39CF"/>
    <w:rsid w:val="00FF0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4AFF1"/>
  <w15:chartTrackingRefBased/>
  <w15:docId w15:val="{3B28960A-023B-4250-B917-78C6052D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5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5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5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5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5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5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5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5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5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5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5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5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5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5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5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5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5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530"/>
    <w:rPr>
      <w:rFonts w:eastAsiaTheme="majorEastAsia" w:cstheme="majorBidi"/>
      <w:color w:val="272727" w:themeColor="text1" w:themeTint="D8"/>
    </w:rPr>
  </w:style>
  <w:style w:type="paragraph" w:styleId="Title">
    <w:name w:val="Title"/>
    <w:basedOn w:val="Normal"/>
    <w:next w:val="Normal"/>
    <w:link w:val="TitleChar"/>
    <w:uiPriority w:val="10"/>
    <w:qFormat/>
    <w:rsid w:val="001855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5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5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5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530"/>
    <w:pPr>
      <w:spacing w:before="160"/>
      <w:jc w:val="center"/>
    </w:pPr>
    <w:rPr>
      <w:i/>
      <w:iCs/>
      <w:color w:val="404040" w:themeColor="text1" w:themeTint="BF"/>
    </w:rPr>
  </w:style>
  <w:style w:type="character" w:customStyle="1" w:styleId="QuoteChar">
    <w:name w:val="Quote Char"/>
    <w:basedOn w:val="DefaultParagraphFont"/>
    <w:link w:val="Quote"/>
    <w:uiPriority w:val="29"/>
    <w:rsid w:val="00185530"/>
    <w:rPr>
      <w:i/>
      <w:iCs/>
      <w:color w:val="404040" w:themeColor="text1" w:themeTint="BF"/>
    </w:rPr>
  </w:style>
  <w:style w:type="paragraph" w:styleId="ListParagraph">
    <w:name w:val="List Paragraph"/>
    <w:basedOn w:val="Normal"/>
    <w:uiPriority w:val="34"/>
    <w:qFormat/>
    <w:rsid w:val="00185530"/>
    <w:pPr>
      <w:ind w:left="720"/>
      <w:contextualSpacing/>
    </w:pPr>
  </w:style>
  <w:style w:type="character" w:styleId="IntenseEmphasis">
    <w:name w:val="Intense Emphasis"/>
    <w:basedOn w:val="DefaultParagraphFont"/>
    <w:uiPriority w:val="21"/>
    <w:qFormat/>
    <w:rsid w:val="00185530"/>
    <w:rPr>
      <w:i/>
      <w:iCs/>
      <w:color w:val="0F4761" w:themeColor="accent1" w:themeShade="BF"/>
    </w:rPr>
  </w:style>
  <w:style w:type="paragraph" w:styleId="IntenseQuote">
    <w:name w:val="Intense Quote"/>
    <w:basedOn w:val="Normal"/>
    <w:next w:val="Normal"/>
    <w:link w:val="IntenseQuoteChar"/>
    <w:uiPriority w:val="30"/>
    <w:qFormat/>
    <w:rsid w:val="00185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530"/>
    <w:rPr>
      <w:i/>
      <w:iCs/>
      <w:color w:val="0F4761" w:themeColor="accent1" w:themeShade="BF"/>
    </w:rPr>
  </w:style>
  <w:style w:type="character" w:styleId="IntenseReference">
    <w:name w:val="Intense Reference"/>
    <w:basedOn w:val="DefaultParagraphFont"/>
    <w:uiPriority w:val="32"/>
    <w:qFormat/>
    <w:rsid w:val="00185530"/>
    <w:rPr>
      <w:b/>
      <w:bCs/>
      <w:smallCaps/>
      <w:color w:val="0F4761" w:themeColor="accent1" w:themeShade="BF"/>
      <w:spacing w:val="5"/>
    </w:rPr>
  </w:style>
  <w:style w:type="paragraph" w:styleId="BodyText">
    <w:name w:val="Body Text"/>
    <w:basedOn w:val="Normal"/>
    <w:link w:val="BodyTextChar"/>
    <w:uiPriority w:val="1"/>
    <w:qFormat/>
    <w:rsid w:val="003135F0"/>
    <w:pPr>
      <w:widowControl w:val="0"/>
      <w:autoSpaceDE w:val="0"/>
      <w:autoSpaceDN w:val="0"/>
      <w:spacing w:after="0" w:line="240" w:lineRule="auto"/>
    </w:pPr>
    <w:rPr>
      <w:rFonts w:ascii="Trebuchet MS" w:eastAsia="Trebuchet MS" w:hAnsi="Trebuchet MS" w:cs="Trebuchet MS"/>
      <w:kern w:val="0"/>
      <w:lang w:val="en-US"/>
      <w14:ligatures w14:val="none"/>
    </w:rPr>
  </w:style>
  <w:style w:type="character" w:customStyle="1" w:styleId="BodyTextChar">
    <w:name w:val="Body Text Char"/>
    <w:basedOn w:val="DefaultParagraphFont"/>
    <w:link w:val="BodyText"/>
    <w:uiPriority w:val="1"/>
    <w:rsid w:val="003135F0"/>
    <w:rPr>
      <w:rFonts w:ascii="Trebuchet MS" w:eastAsia="Trebuchet MS" w:hAnsi="Trebuchet MS" w:cs="Trebuchet MS"/>
      <w:kern w:val="0"/>
      <w:lang w:val="en-US"/>
      <w14:ligatures w14:val="none"/>
    </w:rPr>
  </w:style>
  <w:style w:type="paragraph" w:styleId="Revision">
    <w:name w:val="Revision"/>
    <w:hidden/>
    <w:uiPriority w:val="99"/>
    <w:semiHidden/>
    <w:rsid w:val="00D51B88"/>
    <w:pPr>
      <w:spacing w:after="0" w:line="240" w:lineRule="auto"/>
    </w:pPr>
  </w:style>
  <w:style w:type="character" w:styleId="Hyperlink">
    <w:name w:val="Hyperlink"/>
    <w:basedOn w:val="DefaultParagraphFont"/>
    <w:uiPriority w:val="99"/>
    <w:unhideWhenUsed/>
    <w:rsid w:val="0092527D"/>
    <w:rPr>
      <w:color w:val="467886" w:themeColor="hyperlink"/>
      <w:u w:val="single"/>
    </w:rPr>
  </w:style>
  <w:style w:type="character" w:styleId="UnresolvedMention">
    <w:name w:val="Unresolved Mention"/>
    <w:basedOn w:val="DefaultParagraphFont"/>
    <w:uiPriority w:val="99"/>
    <w:semiHidden/>
    <w:unhideWhenUsed/>
    <w:rsid w:val="0092527D"/>
    <w:rPr>
      <w:color w:val="605E5C"/>
      <w:shd w:val="clear" w:color="auto" w:fill="E1DFDD"/>
    </w:rPr>
  </w:style>
  <w:style w:type="paragraph" w:styleId="Header">
    <w:name w:val="header"/>
    <w:basedOn w:val="Normal"/>
    <w:link w:val="HeaderChar"/>
    <w:uiPriority w:val="99"/>
    <w:unhideWhenUsed/>
    <w:rsid w:val="008110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04B"/>
  </w:style>
  <w:style w:type="paragraph" w:styleId="Footer">
    <w:name w:val="footer"/>
    <w:basedOn w:val="Normal"/>
    <w:link w:val="FooterChar"/>
    <w:uiPriority w:val="99"/>
    <w:unhideWhenUsed/>
    <w:rsid w:val="008110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54758">
      <w:bodyDiv w:val="1"/>
      <w:marLeft w:val="0"/>
      <w:marRight w:val="0"/>
      <w:marTop w:val="0"/>
      <w:marBottom w:val="0"/>
      <w:divBdr>
        <w:top w:val="none" w:sz="0" w:space="0" w:color="auto"/>
        <w:left w:val="none" w:sz="0" w:space="0" w:color="auto"/>
        <w:bottom w:val="none" w:sz="0" w:space="0" w:color="auto"/>
        <w:right w:val="none" w:sz="0" w:space="0" w:color="auto"/>
      </w:divBdr>
    </w:div>
    <w:div w:id="91327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elheller@foundationforjewishheritage.com" TargetMode="External"/><Relationship Id="rId3" Type="http://schemas.openxmlformats.org/officeDocument/2006/relationships/settings" Target="settings.xml"/><Relationship Id="rId7" Type="http://schemas.openxmlformats.org/officeDocument/2006/relationships/hyperlink" Target="mailto:rachelheller@foundationforjewishheritag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4878E276-CB11-4902-9B9F-BE27BCE7F71B"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scott</dc:creator>
  <cp:keywords/>
  <dc:description/>
  <cp:lastModifiedBy>Jason Heller</cp:lastModifiedBy>
  <cp:revision>2</cp:revision>
  <dcterms:created xsi:type="dcterms:W3CDTF">2025-12-05T14:00:00Z</dcterms:created>
  <dcterms:modified xsi:type="dcterms:W3CDTF">2025-12-05T14:00:00Z</dcterms:modified>
</cp:coreProperties>
</file>